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2A6A4" w14:textId="223FFFC4" w:rsidR="0065432D" w:rsidRPr="00CD2441" w:rsidRDefault="0065432D" w:rsidP="0065432D">
      <w:pPr>
        <w:pStyle w:val="a5"/>
        <w:tabs>
          <w:tab w:val="left" w:pos="8280"/>
        </w:tabs>
        <w:spacing w:line="280" w:lineRule="exact"/>
        <w:jc w:val="both"/>
        <w:rPr>
          <w:rFonts w:eastAsia="PMingLiU" w:cs="Arial"/>
          <w:sz w:val="24"/>
          <w:szCs w:val="24"/>
          <w:lang w:eastAsia="ja-JP"/>
        </w:rPr>
      </w:pPr>
      <w:r w:rsidRPr="00CD2441">
        <w:rPr>
          <w:rFonts w:eastAsia="PMingLiU" w:cs="Arial"/>
          <w:sz w:val="24"/>
          <w:szCs w:val="24"/>
          <w:lang w:eastAsia="ja-JP"/>
        </w:rPr>
        <w:t>3GPP TSG-RAN WG4 Meeting #</w:t>
      </w:r>
      <w:r w:rsidR="00994D7C" w:rsidRPr="00CD2441">
        <w:rPr>
          <w:rFonts w:eastAsia="PMingLiU" w:cs="Arial"/>
          <w:sz w:val="24"/>
          <w:szCs w:val="24"/>
          <w:lang w:eastAsia="ja-JP"/>
        </w:rPr>
        <w:t>98</w:t>
      </w:r>
      <w:r w:rsidRPr="00CD2441">
        <w:rPr>
          <w:rFonts w:eastAsia="PMingLiU" w:cs="Arial"/>
          <w:sz w:val="24"/>
          <w:szCs w:val="24"/>
          <w:lang w:eastAsia="ja-JP"/>
        </w:rPr>
        <w:t xml:space="preserve">-e                       </w:t>
      </w:r>
      <w:r w:rsidRPr="00CD2441">
        <w:rPr>
          <w:rFonts w:eastAsia="PMingLiU" w:cs="Arial"/>
          <w:sz w:val="24"/>
          <w:szCs w:val="24"/>
          <w:lang w:eastAsia="ja-JP"/>
        </w:rPr>
        <w:tab/>
      </w:r>
      <w:r w:rsidR="006619A8" w:rsidRPr="00CD2441">
        <w:rPr>
          <w:rFonts w:eastAsia="PMingLiU" w:cs="Arial"/>
          <w:sz w:val="24"/>
          <w:szCs w:val="24"/>
          <w:lang w:eastAsia="ja-JP"/>
        </w:rPr>
        <w:t>R4-2101538</w:t>
      </w:r>
    </w:p>
    <w:p w14:paraId="4B5F968D" w14:textId="4B2EA545" w:rsidR="0065432D" w:rsidRPr="00CD2441" w:rsidRDefault="0065432D" w:rsidP="0065432D">
      <w:pPr>
        <w:pStyle w:val="a5"/>
        <w:rPr>
          <w:rFonts w:eastAsia="PMingLiU" w:cs="Arial"/>
          <w:sz w:val="24"/>
          <w:szCs w:val="24"/>
          <w:lang w:eastAsia="ja-JP"/>
        </w:rPr>
      </w:pPr>
      <w:r w:rsidRPr="00CD2441">
        <w:rPr>
          <w:rFonts w:eastAsia="PMingLiU" w:cs="Arial"/>
          <w:sz w:val="24"/>
          <w:szCs w:val="24"/>
          <w:lang w:eastAsia="ja-JP"/>
        </w:rPr>
        <w:t xml:space="preserve">Electronic Meeting, </w:t>
      </w:r>
      <w:r w:rsidR="00994D7C" w:rsidRPr="00CD2441">
        <w:rPr>
          <w:rFonts w:eastAsia="PMingLiU" w:cs="Arial"/>
          <w:sz w:val="24"/>
          <w:szCs w:val="24"/>
          <w:lang w:eastAsia="ja-JP"/>
        </w:rPr>
        <w:t>Jan. 25-Feb. 5, 2021</w:t>
      </w:r>
    </w:p>
    <w:p w14:paraId="1D7B07AA" w14:textId="77777777" w:rsidR="000172A9" w:rsidRPr="00CD2441" w:rsidRDefault="000172A9" w:rsidP="000172A9">
      <w:pPr>
        <w:pStyle w:val="a5"/>
        <w:rPr>
          <w:rFonts w:eastAsiaTheme="minorEastAsia" w:cs="Arial"/>
          <w:noProof w:val="0"/>
          <w:sz w:val="22"/>
          <w:szCs w:val="22"/>
          <w:lang w:eastAsia="zh-CN"/>
        </w:rPr>
      </w:pPr>
    </w:p>
    <w:p w14:paraId="6352570E" w14:textId="018DA4FD" w:rsidR="00FB1EA3" w:rsidRPr="00CD2441" w:rsidRDefault="00FB1EA3" w:rsidP="00FB1EA3">
      <w:pPr>
        <w:ind w:left="1985" w:hanging="1985"/>
        <w:rPr>
          <w:rFonts w:ascii="Arial" w:hAnsi="Arial" w:cs="Arial"/>
          <w:b/>
          <w:bCs/>
        </w:rPr>
      </w:pPr>
      <w:r w:rsidRPr="00CD2441">
        <w:rPr>
          <w:rFonts w:ascii="Arial" w:hAnsi="Arial" w:cs="Arial"/>
          <w:b/>
          <w:bCs/>
        </w:rPr>
        <w:t>Agenda Item:</w:t>
      </w:r>
      <w:r w:rsidRPr="00CD2441">
        <w:rPr>
          <w:rFonts w:ascii="Arial" w:hAnsi="Arial" w:cs="Arial"/>
          <w:b/>
          <w:bCs/>
        </w:rPr>
        <w:tab/>
      </w:r>
      <w:r w:rsidR="00A44B80" w:rsidRPr="00CD2441">
        <w:rPr>
          <w:rFonts w:ascii="Arial" w:hAnsi="Arial" w:cs="Arial"/>
          <w:b/>
          <w:bCs/>
        </w:rPr>
        <w:t>1</w:t>
      </w:r>
      <w:r w:rsidR="00994D7C" w:rsidRPr="00CD2441">
        <w:rPr>
          <w:rFonts w:ascii="Arial" w:hAnsi="Arial" w:cs="Arial"/>
          <w:b/>
          <w:bCs/>
        </w:rPr>
        <w:t>1</w:t>
      </w:r>
      <w:r w:rsidR="00A44B80" w:rsidRPr="00CD2441">
        <w:rPr>
          <w:rFonts w:ascii="Arial" w:hAnsi="Arial" w:cs="Arial"/>
          <w:b/>
          <w:bCs/>
        </w:rPr>
        <w:t>.5.</w:t>
      </w:r>
      <w:r w:rsidR="00994D7C" w:rsidRPr="00CD2441">
        <w:rPr>
          <w:rFonts w:ascii="Arial" w:hAnsi="Arial" w:cs="Arial"/>
          <w:b/>
          <w:bCs/>
        </w:rPr>
        <w:t>2.</w:t>
      </w:r>
      <w:r w:rsidR="005A7823" w:rsidRPr="00CD2441">
        <w:rPr>
          <w:rFonts w:ascii="Arial" w:hAnsi="Arial" w:cs="Arial"/>
          <w:b/>
          <w:bCs/>
        </w:rPr>
        <w:t>2</w:t>
      </w:r>
    </w:p>
    <w:p w14:paraId="68E291BE" w14:textId="76AFEBB0" w:rsidR="0034111C" w:rsidRPr="00CD2441" w:rsidRDefault="0034111C" w:rsidP="00A37145">
      <w:pPr>
        <w:ind w:left="1985" w:hanging="1985"/>
        <w:rPr>
          <w:rFonts w:ascii="Arial" w:hAnsi="Arial" w:cs="Arial"/>
          <w:b/>
          <w:bCs/>
        </w:rPr>
      </w:pPr>
      <w:r w:rsidRPr="00CD2441">
        <w:rPr>
          <w:rFonts w:ascii="Arial" w:hAnsi="Arial" w:cs="Arial"/>
          <w:b/>
          <w:bCs/>
        </w:rPr>
        <w:t>Source:</w:t>
      </w:r>
      <w:r w:rsidRPr="00CD2441">
        <w:rPr>
          <w:rFonts w:ascii="Arial" w:hAnsi="Arial" w:cs="Arial"/>
          <w:b/>
          <w:bCs/>
        </w:rPr>
        <w:tab/>
      </w:r>
      <w:r w:rsidR="00994D7C" w:rsidRPr="00CD2441">
        <w:rPr>
          <w:rFonts w:ascii="Arial" w:hAnsi="Arial" w:cs="Arial"/>
          <w:b/>
          <w:bCs/>
        </w:rPr>
        <w:t>OPPO</w:t>
      </w:r>
    </w:p>
    <w:p w14:paraId="56FE282C" w14:textId="79C4CDA3" w:rsidR="00174EC2" w:rsidRPr="00CD2441" w:rsidRDefault="0034111C" w:rsidP="007A4FCF">
      <w:pPr>
        <w:ind w:left="1985" w:hanging="1985"/>
        <w:rPr>
          <w:rFonts w:ascii="Arial" w:hAnsi="Arial" w:cs="Arial"/>
          <w:b/>
          <w:bCs/>
        </w:rPr>
      </w:pPr>
      <w:r w:rsidRPr="00CD2441">
        <w:rPr>
          <w:rFonts w:ascii="Arial" w:hAnsi="Arial" w:cs="Arial"/>
          <w:b/>
          <w:bCs/>
        </w:rPr>
        <w:t>Title:</w:t>
      </w:r>
      <w:r w:rsidRPr="00CD2441">
        <w:rPr>
          <w:rFonts w:ascii="Arial" w:hAnsi="Arial" w:cs="Arial"/>
          <w:b/>
          <w:bCs/>
        </w:rPr>
        <w:tab/>
      </w:r>
      <w:r w:rsidR="00994D7C" w:rsidRPr="00CD2441">
        <w:rPr>
          <w:rFonts w:ascii="Arial" w:hAnsi="Arial" w:cs="Arial"/>
          <w:b/>
          <w:bCs/>
        </w:rPr>
        <w:t xml:space="preserve">Views on </w:t>
      </w:r>
      <w:r w:rsidR="004625FA" w:rsidRPr="00CD2441">
        <w:rPr>
          <w:rFonts w:ascii="Arial" w:hAnsi="Arial" w:cs="Arial"/>
          <w:b/>
          <w:bCs/>
        </w:rPr>
        <w:t>Multiple concurrent and independent MG patterns</w:t>
      </w:r>
      <w:r w:rsidR="00E64105" w:rsidRPr="00CD2441">
        <w:rPr>
          <w:rFonts w:ascii="Arial" w:hAnsi="Arial" w:cs="Arial"/>
          <w:b/>
          <w:bCs/>
        </w:rPr>
        <w:t xml:space="preserve"> for </w:t>
      </w:r>
      <w:proofErr w:type="spellStart"/>
      <w:r w:rsidR="00E64105" w:rsidRPr="00CD2441">
        <w:rPr>
          <w:rFonts w:ascii="Arial" w:hAnsi="Arial" w:cs="Arial"/>
          <w:b/>
          <w:bCs/>
        </w:rPr>
        <w:t>NR_MG_enh</w:t>
      </w:r>
      <w:proofErr w:type="spellEnd"/>
    </w:p>
    <w:p w14:paraId="6F580D61" w14:textId="208C4551" w:rsidR="0034111C" w:rsidRPr="00CD2441" w:rsidRDefault="0034111C" w:rsidP="007A4FCF">
      <w:pPr>
        <w:ind w:left="1985" w:hanging="1985"/>
        <w:rPr>
          <w:rFonts w:ascii="Arial" w:hAnsi="Arial" w:cs="Arial"/>
          <w:b/>
          <w:bCs/>
        </w:rPr>
      </w:pPr>
      <w:r w:rsidRPr="00CD2441">
        <w:rPr>
          <w:rFonts w:ascii="Arial" w:hAnsi="Arial" w:cs="Arial"/>
          <w:b/>
          <w:bCs/>
        </w:rPr>
        <w:t>Document for:</w:t>
      </w:r>
      <w:r w:rsidRPr="00CD2441">
        <w:rPr>
          <w:rFonts w:ascii="Arial" w:hAnsi="Arial" w:cs="Arial"/>
          <w:b/>
          <w:bCs/>
        </w:rPr>
        <w:tab/>
      </w:r>
      <w:r w:rsidR="00D24E48" w:rsidRPr="00CD2441">
        <w:rPr>
          <w:rFonts w:ascii="Arial" w:hAnsi="Arial" w:cs="Arial"/>
          <w:b/>
          <w:bCs/>
        </w:rPr>
        <w:t>Approval</w:t>
      </w:r>
    </w:p>
    <w:p w14:paraId="20062393" w14:textId="56A5F983" w:rsidR="0034111C" w:rsidRPr="00CD2441" w:rsidRDefault="00EE7FA7" w:rsidP="008F1284">
      <w:pPr>
        <w:pStyle w:val="1"/>
        <w:numPr>
          <w:ilvl w:val="0"/>
          <w:numId w:val="1"/>
        </w:numPr>
        <w:rPr>
          <w:rFonts w:cs="Arial"/>
        </w:rPr>
      </w:pPr>
      <w:r w:rsidRPr="00CD2441">
        <w:rPr>
          <w:rFonts w:cs="Arial"/>
        </w:rPr>
        <w:t>Introduction</w:t>
      </w:r>
    </w:p>
    <w:p w14:paraId="7740C0AF" w14:textId="7CEA0E13" w:rsidR="00800F6E" w:rsidRPr="00CD2441" w:rsidRDefault="0090653B" w:rsidP="00D74687">
      <w:pPr>
        <w:pStyle w:val="Default"/>
        <w:spacing w:beforeLines="50" w:before="120"/>
        <w:jc w:val="both"/>
        <w:rPr>
          <w:rFonts w:ascii="Arial" w:eastAsiaTheme="minorEastAsia" w:hAnsi="Arial" w:cs="Arial"/>
          <w:color w:val="auto"/>
          <w:sz w:val="21"/>
          <w:szCs w:val="21"/>
        </w:rPr>
      </w:pPr>
      <w:r w:rsidRPr="00CD2441">
        <w:rPr>
          <w:rFonts w:ascii="Arial" w:eastAsiaTheme="minorEastAsia" w:hAnsi="Arial" w:cs="Arial"/>
          <w:color w:val="auto"/>
          <w:sz w:val="21"/>
          <w:szCs w:val="21"/>
        </w:rPr>
        <w:t>A</w:t>
      </w:r>
      <w:r w:rsidR="00CA75E5" w:rsidRPr="00CD2441">
        <w:rPr>
          <w:rFonts w:ascii="Arial" w:eastAsiaTheme="minorEastAsia" w:hAnsi="Arial" w:cs="Arial"/>
          <w:color w:val="auto"/>
          <w:sz w:val="21"/>
          <w:szCs w:val="21"/>
        </w:rPr>
        <w:t xml:space="preserve"> </w:t>
      </w:r>
      <w:r w:rsidR="00D24E48" w:rsidRPr="00CD2441">
        <w:rPr>
          <w:rFonts w:ascii="Arial" w:eastAsiaTheme="minorEastAsia" w:hAnsi="Arial" w:cs="Arial"/>
          <w:color w:val="auto"/>
          <w:sz w:val="21"/>
          <w:szCs w:val="21"/>
        </w:rPr>
        <w:t>new Work Item of ‘RRM measurement gap enhancement in R17’</w:t>
      </w:r>
      <w:r w:rsidR="00352084" w:rsidRPr="00CD2441">
        <w:rPr>
          <w:rFonts w:ascii="Arial" w:eastAsiaTheme="minorEastAsia" w:hAnsi="Arial" w:cs="Arial"/>
          <w:color w:val="auto"/>
          <w:sz w:val="21"/>
          <w:szCs w:val="21"/>
        </w:rPr>
        <w:t xml:space="preserve"> </w:t>
      </w:r>
      <w:r w:rsidR="00CA75E5" w:rsidRPr="00CD2441">
        <w:rPr>
          <w:rFonts w:ascii="Arial" w:eastAsiaTheme="minorEastAsia" w:hAnsi="Arial" w:cs="Arial"/>
          <w:color w:val="auto"/>
          <w:sz w:val="21"/>
          <w:szCs w:val="21"/>
        </w:rPr>
        <w:t xml:space="preserve">[1] </w:t>
      </w:r>
      <w:r w:rsidR="00D24E48" w:rsidRPr="00CD2441">
        <w:rPr>
          <w:rFonts w:ascii="Arial" w:eastAsiaTheme="minorEastAsia" w:hAnsi="Arial" w:cs="Arial"/>
          <w:color w:val="auto"/>
          <w:sz w:val="21"/>
          <w:szCs w:val="21"/>
        </w:rPr>
        <w:t>has been approved in RANP #89 meeting. The objective</w:t>
      </w:r>
      <w:r w:rsidR="0098615F" w:rsidRPr="00CD2441">
        <w:rPr>
          <w:rFonts w:ascii="Arial" w:eastAsiaTheme="minorEastAsia" w:hAnsi="Arial" w:cs="Arial"/>
          <w:color w:val="auto"/>
          <w:sz w:val="21"/>
          <w:szCs w:val="21"/>
        </w:rPr>
        <w:t>s</w:t>
      </w:r>
      <w:r w:rsidR="00D24E48" w:rsidRPr="00CD2441">
        <w:rPr>
          <w:rFonts w:ascii="Arial" w:eastAsiaTheme="minorEastAsia" w:hAnsi="Arial" w:cs="Arial"/>
          <w:color w:val="auto"/>
          <w:sz w:val="21"/>
          <w:szCs w:val="21"/>
        </w:rPr>
        <w:t xml:space="preserve"> of </w:t>
      </w:r>
      <w:r w:rsidR="00CD2441" w:rsidRPr="00CD2441">
        <w:rPr>
          <w:rFonts w:ascii="Arial" w:eastAsiaTheme="minorEastAsia" w:hAnsi="Arial" w:cs="Arial"/>
          <w:color w:val="auto"/>
          <w:sz w:val="21"/>
          <w:szCs w:val="21"/>
        </w:rPr>
        <w:t>multiple concurrent and independent MG patterns</w:t>
      </w:r>
      <w:r w:rsidR="00D24E48" w:rsidRPr="00CD2441">
        <w:rPr>
          <w:rFonts w:ascii="Arial" w:eastAsiaTheme="minorEastAsia" w:hAnsi="Arial" w:cs="Arial"/>
          <w:color w:val="auto"/>
          <w:sz w:val="21"/>
          <w:szCs w:val="21"/>
        </w:rPr>
        <w:t xml:space="preserve"> are duplicated as below,</w:t>
      </w:r>
    </w:p>
    <w:tbl>
      <w:tblPr>
        <w:tblStyle w:val="af7"/>
        <w:tblW w:w="0" w:type="auto"/>
        <w:tblInd w:w="284" w:type="dxa"/>
        <w:tblLook w:val="04A0" w:firstRow="1" w:lastRow="0" w:firstColumn="1" w:lastColumn="0" w:noHBand="0" w:noVBand="1"/>
      </w:tblPr>
      <w:tblGrid>
        <w:gridCol w:w="9345"/>
      </w:tblGrid>
      <w:tr w:rsidR="00800F6E" w:rsidRPr="00CD2441" w14:paraId="74A90E45" w14:textId="77777777" w:rsidTr="00D24E48">
        <w:tc>
          <w:tcPr>
            <w:tcW w:w="9345" w:type="dxa"/>
          </w:tcPr>
          <w:p w14:paraId="580B4993" w14:textId="77777777" w:rsidR="00751B57" w:rsidRPr="00CD2441" w:rsidRDefault="00751B57" w:rsidP="00CD2441">
            <w:pPr>
              <w:pStyle w:val="af9"/>
              <w:spacing w:beforeLines="50" w:before="120" w:beforeAutospacing="0" w:after="0" w:afterAutospacing="0"/>
              <w:rPr>
                <w:rFonts w:ascii="Arial" w:hAnsi="Arial" w:cs="Arial"/>
                <w:szCs w:val="21"/>
              </w:rPr>
            </w:pPr>
            <w:r w:rsidRPr="00CD2441">
              <w:rPr>
                <w:rFonts w:ascii="Arial" w:hAnsi="Arial" w:cs="Arial"/>
                <w:szCs w:val="21"/>
              </w:rPr>
              <w:t>Multiple concurrent and independent MG patterns [RAN4, RAN2]</w:t>
            </w:r>
          </w:p>
          <w:p w14:paraId="44127261" w14:textId="77777777" w:rsidR="00751B57" w:rsidRPr="00CD2441" w:rsidRDefault="00751B57" w:rsidP="00CD2441">
            <w:pPr>
              <w:pStyle w:val="af9"/>
              <w:numPr>
                <w:ilvl w:val="1"/>
                <w:numId w:val="45"/>
              </w:numPr>
              <w:spacing w:beforeLines="50" w:before="120" w:beforeAutospacing="0" w:after="0" w:afterAutospacing="0"/>
              <w:ind w:leftChars="316" w:left="1021" w:hanging="357"/>
              <w:rPr>
                <w:rFonts w:ascii="Arial" w:hAnsi="Arial" w:cs="Arial"/>
                <w:szCs w:val="21"/>
              </w:rPr>
            </w:pPr>
            <w:r w:rsidRPr="00CD2441">
              <w:rPr>
                <w:rFonts w:ascii="Arial" w:hAnsi="Arial" w:cs="Arial"/>
                <w:szCs w:val="21"/>
              </w:rPr>
              <w:t xml:space="preserve">RRM requirements for concurrent and independent MG patterns [RAN4] </w:t>
            </w:r>
          </w:p>
          <w:p w14:paraId="12BAD53F" w14:textId="77777777" w:rsidR="00751B57" w:rsidRPr="00CD2441" w:rsidRDefault="00751B57" w:rsidP="00CD2441">
            <w:pPr>
              <w:pStyle w:val="af9"/>
              <w:numPr>
                <w:ilvl w:val="2"/>
                <w:numId w:val="46"/>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Define requirements for UE maximum number of concurrent and independent MG patterns active at any time</w:t>
            </w:r>
          </w:p>
          <w:p w14:paraId="24939BD8" w14:textId="29C8C5B3" w:rsidR="00751B57" w:rsidRPr="00CD2441" w:rsidRDefault="00751B57" w:rsidP="00CD2441">
            <w:pPr>
              <w:pStyle w:val="af9"/>
              <w:numPr>
                <w:ilvl w:val="2"/>
                <w:numId w:val="46"/>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 xml:space="preserve">Specification of requirements for multiple concurrent and independent MG patterns (MGL, MGRP) </w:t>
            </w:r>
            <w:r w:rsidR="00E91F41" w:rsidRPr="00CD2441">
              <w:rPr>
                <w:rFonts w:ascii="Arial" w:hAnsi="Arial" w:cs="Arial"/>
                <w:szCs w:val="21"/>
              </w:rPr>
              <w:t xml:space="preserve"> </w:t>
            </w:r>
          </w:p>
          <w:p w14:paraId="4DCE6BA9" w14:textId="77777777" w:rsidR="00751B57" w:rsidRPr="00CD2441" w:rsidRDefault="00751B57" w:rsidP="00CD2441">
            <w:pPr>
              <w:pStyle w:val="af9"/>
              <w:numPr>
                <w:ilvl w:val="2"/>
                <w:numId w:val="46"/>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 xml:space="preserve">Specification of requirements and UE behavior for proximity of MG instances in time, priority, and partial or full overlap of MG instances </w:t>
            </w:r>
          </w:p>
          <w:p w14:paraId="03050319" w14:textId="77777777" w:rsidR="00751B57" w:rsidRPr="00CD2441" w:rsidRDefault="00751B57" w:rsidP="00CD2441">
            <w:pPr>
              <w:pStyle w:val="af9"/>
              <w:numPr>
                <w:ilvl w:val="2"/>
                <w:numId w:val="46"/>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Define the corresponding measurement requirements</w:t>
            </w:r>
          </w:p>
          <w:p w14:paraId="72547B3E" w14:textId="77777777" w:rsidR="00751B57" w:rsidRPr="00CD2441" w:rsidRDefault="00751B57" w:rsidP="00CD2441">
            <w:pPr>
              <w:pStyle w:val="af9"/>
              <w:numPr>
                <w:ilvl w:val="1"/>
                <w:numId w:val="45"/>
              </w:numPr>
              <w:spacing w:beforeLines="50" w:before="120" w:beforeAutospacing="0" w:after="0" w:afterAutospacing="0"/>
              <w:ind w:leftChars="316" w:left="1021" w:hanging="357"/>
              <w:rPr>
                <w:rFonts w:ascii="Arial" w:hAnsi="Arial" w:cs="Arial"/>
                <w:szCs w:val="21"/>
              </w:rPr>
            </w:pPr>
            <w:r w:rsidRPr="00CD2441">
              <w:rPr>
                <w:rFonts w:ascii="Arial" w:hAnsi="Arial" w:cs="Arial"/>
                <w:szCs w:val="21"/>
              </w:rPr>
              <w:t xml:space="preserve">Specification of applicability of multiple concurrent and independent gap patterns [RAN4] </w:t>
            </w:r>
          </w:p>
          <w:p w14:paraId="2E08FD53" w14:textId="77777777" w:rsidR="00751B57" w:rsidRPr="00CD2441" w:rsidRDefault="00751B57" w:rsidP="00CD2441">
            <w:pPr>
              <w:pStyle w:val="af9"/>
              <w:numPr>
                <w:ilvl w:val="1"/>
                <w:numId w:val="45"/>
              </w:numPr>
              <w:spacing w:beforeLines="50" w:before="120" w:beforeAutospacing="0" w:after="0" w:afterAutospacing="0"/>
              <w:ind w:leftChars="316" w:left="1021" w:hanging="357"/>
              <w:rPr>
                <w:rFonts w:ascii="Arial" w:hAnsi="Arial" w:cs="Arial"/>
                <w:szCs w:val="21"/>
              </w:rPr>
            </w:pPr>
            <w:r w:rsidRPr="00CD2441">
              <w:rPr>
                <w:rFonts w:ascii="Arial" w:hAnsi="Arial" w:cs="Arial"/>
                <w:szCs w:val="21"/>
              </w:rPr>
              <w:t xml:space="preserve">Procedures and signaling for simultaneous RRC (re-)configuration of one or more gap patterns [RAN2] </w:t>
            </w:r>
          </w:p>
          <w:p w14:paraId="29EB370A" w14:textId="77777777" w:rsidR="00751B57" w:rsidRPr="00CD2441" w:rsidRDefault="00751B57" w:rsidP="00CD2441">
            <w:pPr>
              <w:pStyle w:val="af9"/>
              <w:numPr>
                <w:ilvl w:val="2"/>
                <w:numId w:val="46"/>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Specification of protocol impacts for multiple concurrent and independent MG patterns based on RAN4 input</w:t>
            </w:r>
          </w:p>
          <w:p w14:paraId="6D271558" w14:textId="77777777" w:rsidR="00751B57" w:rsidRPr="00CD2441" w:rsidRDefault="00751B57" w:rsidP="00D74687">
            <w:pPr>
              <w:pStyle w:val="af9"/>
              <w:spacing w:beforeLines="50" w:before="120" w:beforeAutospacing="0" w:after="0" w:afterAutospacing="0"/>
              <w:rPr>
                <w:rFonts w:ascii="Arial" w:hAnsi="Arial" w:cs="Arial"/>
                <w:szCs w:val="21"/>
              </w:rPr>
            </w:pPr>
            <w:r w:rsidRPr="00CD2441">
              <w:rPr>
                <w:rFonts w:ascii="Arial" w:hAnsi="Arial" w:cs="Arial"/>
                <w:szCs w:val="21"/>
              </w:rPr>
              <w:t>Notes:</w:t>
            </w:r>
          </w:p>
          <w:p w14:paraId="1034F351" w14:textId="77777777" w:rsidR="00751B57" w:rsidRPr="00CD2441" w:rsidRDefault="00751B57" w:rsidP="00D74687">
            <w:pPr>
              <w:pStyle w:val="af9"/>
              <w:numPr>
                <w:ilvl w:val="0"/>
                <w:numId w:val="49"/>
              </w:numPr>
              <w:spacing w:beforeLines="50" w:before="120" w:beforeAutospacing="0" w:after="0" w:afterAutospacing="0"/>
              <w:rPr>
                <w:rFonts w:ascii="Arial" w:hAnsi="Arial" w:cs="Arial"/>
                <w:szCs w:val="21"/>
              </w:rPr>
            </w:pPr>
            <w:r w:rsidRPr="00CD2441">
              <w:rPr>
                <w:rFonts w:ascii="Arial" w:hAnsi="Arial" w:cs="Arial"/>
                <w:szCs w:val="21"/>
              </w:rPr>
              <w:t xml:space="preserve">The work on all objectives should consider UEs in RRC CONNECTED mode only. </w:t>
            </w:r>
          </w:p>
          <w:p w14:paraId="248DF2D1" w14:textId="438AFAB7" w:rsidR="007A3D51" w:rsidRPr="00CD2441" w:rsidRDefault="00751B57" w:rsidP="00D74687">
            <w:pPr>
              <w:pStyle w:val="af9"/>
              <w:numPr>
                <w:ilvl w:val="0"/>
                <w:numId w:val="49"/>
              </w:numPr>
              <w:spacing w:beforeLines="50" w:before="120" w:beforeAutospacing="0" w:after="0" w:afterAutospacing="0"/>
              <w:rPr>
                <w:rFonts w:ascii="Arial" w:hAnsi="Arial" w:cs="Arial"/>
                <w:szCs w:val="21"/>
              </w:rPr>
            </w:pPr>
            <w:r w:rsidRPr="00CD2441">
              <w:rPr>
                <w:rFonts w:ascii="Arial" w:hAnsi="Arial" w:cs="Arial"/>
                <w:szCs w:val="21"/>
              </w:rPr>
              <w:t>The work includes EN-DC, NE-DC, NR-NR DC and standalone operations and includes both per-FR MG capable UE and per-UE MG capable UE.</w:t>
            </w:r>
          </w:p>
        </w:tc>
      </w:tr>
    </w:tbl>
    <w:p w14:paraId="5E7E7A98" w14:textId="467439AF" w:rsidR="00691A69" w:rsidRPr="00CD2441" w:rsidRDefault="00D24E48" w:rsidP="00D74687">
      <w:pPr>
        <w:pStyle w:val="Default"/>
        <w:spacing w:beforeLines="50" w:before="120"/>
        <w:jc w:val="both"/>
        <w:rPr>
          <w:rFonts w:ascii="Arial" w:eastAsiaTheme="minorEastAsia" w:hAnsi="Arial" w:cs="Arial"/>
          <w:color w:val="auto"/>
          <w:sz w:val="21"/>
          <w:szCs w:val="21"/>
        </w:rPr>
      </w:pPr>
      <w:r w:rsidRPr="00CD2441">
        <w:rPr>
          <w:rFonts w:ascii="Arial" w:eastAsiaTheme="minorEastAsia" w:hAnsi="Arial" w:cs="Arial"/>
          <w:color w:val="auto"/>
          <w:sz w:val="21"/>
          <w:szCs w:val="21"/>
        </w:rPr>
        <w:t xml:space="preserve">In this contribution, we provide </w:t>
      </w:r>
      <w:r w:rsidR="00E64105" w:rsidRPr="00CD2441">
        <w:rPr>
          <w:rFonts w:ascii="Arial" w:eastAsiaTheme="minorEastAsia" w:hAnsi="Arial" w:cs="Arial"/>
          <w:color w:val="auto"/>
          <w:sz w:val="21"/>
          <w:szCs w:val="21"/>
        </w:rPr>
        <w:t>our view on pre-configured MG pattern</w:t>
      </w:r>
      <w:r w:rsidRPr="00CD2441">
        <w:rPr>
          <w:rFonts w:ascii="Arial" w:eastAsiaTheme="minorEastAsia" w:hAnsi="Arial" w:cs="Arial"/>
          <w:color w:val="auto"/>
          <w:sz w:val="21"/>
          <w:szCs w:val="21"/>
        </w:rPr>
        <w:t xml:space="preserve"> for RRM measurement gap enhancement in R17.</w:t>
      </w:r>
    </w:p>
    <w:p w14:paraId="78EFD0DE" w14:textId="3E968D6F" w:rsidR="00190111" w:rsidRPr="00CD2441" w:rsidRDefault="00E64105" w:rsidP="00C471BD">
      <w:pPr>
        <w:pStyle w:val="1"/>
        <w:numPr>
          <w:ilvl w:val="0"/>
          <w:numId w:val="1"/>
        </w:numPr>
        <w:rPr>
          <w:rFonts w:cs="Arial"/>
        </w:rPr>
      </w:pPr>
      <w:r w:rsidRPr="00CD2441">
        <w:rPr>
          <w:rFonts w:cs="Arial"/>
        </w:rPr>
        <w:t>Discussion</w:t>
      </w:r>
      <w:r w:rsidR="00172708" w:rsidRPr="00CD2441">
        <w:rPr>
          <w:rFonts w:cs="Arial"/>
        </w:rPr>
        <w:t xml:space="preserve"> </w:t>
      </w:r>
    </w:p>
    <w:p w14:paraId="5BAE6AD4" w14:textId="0762F4D6" w:rsidR="00813636" w:rsidRPr="00CD2441" w:rsidRDefault="00946A78" w:rsidP="00CD2441">
      <w:pPr>
        <w:autoSpaceDE w:val="0"/>
        <w:autoSpaceDN w:val="0"/>
        <w:adjustRightInd w:val="0"/>
        <w:spacing w:beforeLines="50" w:before="120" w:afterLines="50" w:after="120"/>
        <w:rPr>
          <w:rFonts w:ascii="Arial" w:hAnsi="Arial" w:cs="Arial"/>
          <w:szCs w:val="21"/>
        </w:rPr>
      </w:pPr>
      <w:r w:rsidRPr="00CD2441">
        <w:rPr>
          <w:rFonts w:ascii="Arial" w:hAnsi="Arial" w:cs="Arial"/>
          <w:szCs w:val="21"/>
        </w:rPr>
        <w:t>According to Work Plan, we focus on these 2 issues for m</w:t>
      </w:r>
      <w:r w:rsidR="00813636" w:rsidRPr="00CD2441">
        <w:rPr>
          <w:rFonts w:ascii="Arial" w:hAnsi="Arial" w:cs="Arial"/>
          <w:szCs w:val="21"/>
        </w:rPr>
        <w:t>ultiple concurrent and independent MG patterns</w:t>
      </w:r>
      <w:r w:rsidRPr="00CD2441">
        <w:rPr>
          <w:rFonts w:ascii="Arial" w:hAnsi="Arial" w:cs="Arial"/>
          <w:szCs w:val="21"/>
        </w:rPr>
        <w:t xml:space="preserve"> in this meeting.</w:t>
      </w:r>
    </w:p>
    <w:p w14:paraId="4D4538E8" w14:textId="77777777" w:rsidR="00813636" w:rsidRPr="00CD2441" w:rsidRDefault="00813636" w:rsidP="00CD2441">
      <w:pPr>
        <w:pStyle w:val="af5"/>
        <w:numPr>
          <w:ilvl w:val="1"/>
          <w:numId w:val="47"/>
        </w:numPr>
        <w:autoSpaceDE w:val="0"/>
        <w:autoSpaceDN w:val="0"/>
        <w:adjustRightInd w:val="0"/>
        <w:spacing w:beforeLines="50" w:before="120" w:afterLines="50" w:after="120"/>
        <w:rPr>
          <w:rFonts w:ascii="Arial" w:hAnsi="Arial" w:cs="Arial"/>
          <w:szCs w:val="21"/>
          <w:lang w:eastAsia="zh-CN"/>
        </w:rPr>
      </w:pPr>
      <w:r w:rsidRPr="00CD2441">
        <w:rPr>
          <w:rFonts w:ascii="Arial" w:hAnsi="Arial" w:cs="Arial"/>
          <w:szCs w:val="21"/>
          <w:lang w:eastAsia="zh-CN"/>
        </w:rPr>
        <w:t xml:space="preserve">Initial discussion on </w:t>
      </w:r>
      <w:bookmarkStart w:id="0" w:name="OLE_LINK5"/>
      <w:bookmarkStart w:id="1" w:name="OLE_LINK6"/>
      <w:r w:rsidRPr="00CD2441">
        <w:rPr>
          <w:rFonts w:ascii="Arial" w:hAnsi="Arial" w:cs="Arial"/>
          <w:szCs w:val="21"/>
          <w:lang w:eastAsia="zh-CN"/>
        </w:rPr>
        <w:t>maximum number of concurrent and independent MG patterns active at any time</w:t>
      </w:r>
      <w:bookmarkEnd w:id="0"/>
      <w:bookmarkEnd w:id="1"/>
      <w:r w:rsidRPr="00CD2441">
        <w:rPr>
          <w:rFonts w:ascii="Arial" w:hAnsi="Arial" w:cs="Arial"/>
          <w:szCs w:val="21"/>
          <w:lang w:eastAsia="zh-CN"/>
        </w:rPr>
        <w:t xml:space="preserve">. </w:t>
      </w:r>
    </w:p>
    <w:p w14:paraId="670AA253" w14:textId="7F5C0B39" w:rsidR="00D24E48" w:rsidRPr="00CD2441" w:rsidRDefault="00813636" w:rsidP="00CD2441">
      <w:pPr>
        <w:pStyle w:val="af5"/>
        <w:numPr>
          <w:ilvl w:val="1"/>
          <w:numId w:val="47"/>
        </w:numPr>
        <w:autoSpaceDE w:val="0"/>
        <w:autoSpaceDN w:val="0"/>
        <w:adjustRightInd w:val="0"/>
        <w:spacing w:beforeLines="50" w:before="120" w:afterLines="50" w:after="120"/>
        <w:rPr>
          <w:rFonts w:ascii="Arial" w:hAnsi="Arial" w:cs="Arial"/>
          <w:szCs w:val="21"/>
          <w:lang w:eastAsia="zh-CN"/>
        </w:rPr>
      </w:pPr>
      <w:r w:rsidRPr="00CD2441">
        <w:rPr>
          <w:rFonts w:ascii="Arial" w:hAnsi="Arial" w:cs="Arial"/>
          <w:szCs w:val="21"/>
          <w:lang w:eastAsia="zh-CN"/>
        </w:rPr>
        <w:t xml:space="preserve">Initial discussion on </w:t>
      </w:r>
      <w:bookmarkStart w:id="2" w:name="OLE_LINK3"/>
      <w:bookmarkStart w:id="3" w:name="OLE_LINK4"/>
      <w:r w:rsidRPr="00CD2441">
        <w:rPr>
          <w:rFonts w:ascii="Arial" w:hAnsi="Arial" w:cs="Arial"/>
          <w:szCs w:val="21"/>
          <w:lang w:eastAsia="zh-CN"/>
        </w:rPr>
        <w:t xml:space="preserve">applicability of </w:t>
      </w:r>
      <w:bookmarkEnd w:id="2"/>
      <w:bookmarkEnd w:id="3"/>
      <w:r w:rsidRPr="00CD2441">
        <w:rPr>
          <w:rFonts w:ascii="Arial" w:hAnsi="Arial" w:cs="Arial"/>
          <w:szCs w:val="21"/>
          <w:lang w:eastAsia="zh-CN"/>
        </w:rPr>
        <w:t xml:space="preserve">multiple concurrent and independent gap patterns. </w:t>
      </w:r>
    </w:p>
    <w:p w14:paraId="26D07A97" w14:textId="75AB46C9" w:rsidR="00946A78" w:rsidRPr="00CD2441" w:rsidRDefault="00260836" w:rsidP="00CD2441">
      <w:pPr>
        <w:autoSpaceDE w:val="0"/>
        <w:autoSpaceDN w:val="0"/>
        <w:adjustRightInd w:val="0"/>
        <w:spacing w:beforeLines="50" w:before="120" w:afterLines="50" w:after="120"/>
        <w:rPr>
          <w:rFonts w:ascii="Arial" w:hAnsi="Arial" w:cs="Arial"/>
          <w:bCs/>
          <w:kern w:val="24"/>
          <w:szCs w:val="21"/>
        </w:rPr>
      </w:pPr>
      <w:r w:rsidRPr="00CD2441">
        <w:rPr>
          <w:rFonts w:ascii="Arial" w:hAnsi="Arial" w:cs="Arial"/>
          <w:szCs w:val="21"/>
        </w:rPr>
        <w:t>The concurrent and independent MG patterns include</w:t>
      </w:r>
      <w:r w:rsidRPr="00CD2441">
        <w:rPr>
          <w:rFonts w:ascii="Arial" w:hAnsi="Arial" w:cs="Arial"/>
          <w:szCs w:val="21"/>
        </w:rPr>
        <w:t>：</w:t>
      </w:r>
      <w:bookmarkStart w:id="4" w:name="OLE_LINK7"/>
      <w:bookmarkStart w:id="5" w:name="OLE_LINK8"/>
      <w:r w:rsidRPr="00CD2441">
        <w:rPr>
          <w:rFonts w:ascii="Arial" w:hAnsi="Arial" w:cs="Arial"/>
          <w:szCs w:val="21"/>
        </w:rPr>
        <w:t>Per UE gap</w:t>
      </w:r>
      <w:r w:rsidR="00946A78" w:rsidRPr="00CD2441">
        <w:rPr>
          <w:rFonts w:ascii="Arial" w:hAnsi="Arial" w:cs="Arial"/>
          <w:szCs w:val="21"/>
        </w:rPr>
        <w:t xml:space="preserve">, </w:t>
      </w:r>
      <w:r w:rsidR="0092670C" w:rsidRPr="00CD2441">
        <w:rPr>
          <w:rFonts w:ascii="Arial" w:hAnsi="Arial" w:cs="Arial"/>
          <w:szCs w:val="21"/>
        </w:rPr>
        <w:t>Per FR1/FR2 gap</w:t>
      </w:r>
      <w:bookmarkEnd w:id="4"/>
      <w:bookmarkEnd w:id="5"/>
      <w:r w:rsidR="00946A78" w:rsidRPr="00CD2441">
        <w:rPr>
          <w:rFonts w:ascii="Arial" w:hAnsi="Arial" w:cs="Arial"/>
          <w:szCs w:val="21"/>
        </w:rPr>
        <w:t xml:space="preserve"> and </w:t>
      </w:r>
      <w:r w:rsidRPr="00CD2441">
        <w:rPr>
          <w:rFonts w:ascii="Arial" w:hAnsi="Arial" w:cs="Arial"/>
          <w:szCs w:val="21"/>
        </w:rPr>
        <w:t>Per BWP gap</w:t>
      </w:r>
      <w:r w:rsidR="00946A78" w:rsidRPr="00CD2441">
        <w:rPr>
          <w:rFonts w:ascii="Arial" w:hAnsi="Arial" w:cs="Arial"/>
          <w:szCs w:val="21"/>
        </w:rPr>
        <w:t xml:space="preserve"> as p</w:t>
      </w:r>
      <w:r w:rsidR="001117DB" w:rsidRPr="00CD2441">
        <w:rPr>
          <w:rFonts w:ascii="Arial" w:hAnsi="Arial" w:cs="Arial"/>
          <w:szCs w:val="21"/>
        </w:rPr>
        <w:t>re</w:t>
      </w:r>
      <w:r w:rsidR="00946A78" w:rsidRPr="00CD2441">
        <w:rPr>
          <w:rFonts w:ascii="Arial" w:hAnsi="Arial" w:cs="Arial"/>
          <w:szCs w:val="21"/>
        </w:rPr>
        <w:t xml:space="preserve">-configured MG. </w:t>
      </w:r>
    </w:p>
    <w:p w14:paraId="7E416248" w14:textId="1E80C918" w:rsidR="007A2052" w:rsidRPr="00CD2441" w:rsidRDefault="007A2052" w:rsidP="00CD2441">
      <w:pPr>
        <w:autoSpaceDE w:val="0"/>
        <w:autoSpaceDN w:val="0"/>
        <w:adjustRightInd w:val="0"/>
        <w:spacing w:beforeLines="50" w:before="120" w:afterLines="50" w:after="120"/>
        <w:rPr>
          <w:rFonts w:ascii="Arial" w:hAnsi="Arial" w:cs="Arial"/>
          <w:b/>
          <w:szCs w:val="21"/>
        </w:rPr>
      </w:pPr>
      <w:r w:rsidRPr="00CD2441">
        <w:rPr>
          <w:rFonts w:ascii="Arial" w:eastAsia="Arial" w:hAnsi="Arial" w:cs="Arial"/>
          <w:szCs w:val="21"/>
        </w:rPr>
        <w:t>In current release</w:t>
      </w:r>
      <w:r w:rsidRPr="00CD2441">
        <w:rPr>
          <w:rFonts w:ascii="Arial" w:eastAsia="微软雅黑" w:hAnsi="Arial" w:cs="Arial"/>
          <w:szCs w:val="21"/>
        </w:rPr>
        <w:t>，</w:t>
      </w:r>
      <w:r w:rsidRPr="00CD2441">
        <w:rPr>
          <w:rFonts w:ascii="Arial" w:eastAsia="Arial" w:hAnsi="Arial" w:cs="Arial"/>
          <w:szCs w:val="21"/>
        </w:rPr>
        <w:t>for</w:t>
      </w:r>
      <w:r w:rsidR="00946A78" w:rsidRPr="00CD2441">
        <w:rPr>
          <w:rFonts w:ascii="Arial" w:eastAsia="Arial" w:hAnsi="Arial" w:cs="Arial"/>
          <w:szCs w:val="21"/>
        </w:rPr>
        <w:t xml:space="preserve"> </w:t>
      </w:r>
      <w:r w:rsidRPr="00CD2441">
        <w:rPr>
          <w:rFonts w:ascii="Arial" w:eastAsia="Arial" w:hAnsi="Arial" w:cs="Arial"/>
          <w:szCs w:val="21"/>
        </w:rPr>
        <w:t>NR SA</w:t>
      </w:r>
      <w:r w:rsidR="00946A78" w:rsidRPr="00CD2441">
        <w:rPr>
          <w:rFonts w:ascii="Arial" w:eastAsia="Arial" w:hAnsi="Arial" w:cs="Arial"/>
          <w:szCs w:val="21"/>
        </w:rPr>
        <w:t xml:space="preserve"> and NR-DC</w:t>
      </w:r>
      <w:r w:rsidRPr="00CD2441">
        <w:rPr>
          <w:rFonts w:ascii="Arial" w:eastAsia="微软雅黑" w:hAnsi="Arial" w:cs="Arial"/>
          <w:szCs w:val="21"/>
        </w:rPr>
        <w:t>，</w:t>
      </w:r>
      <w:r w:rsidRPr="00CD2441">
        <w:rPr>
          <w:rFonts w:ascii="Arial" w:eastAsia="Arial" w:hAnsi="Arial" w:cs="Arial"/>
          <w:szCs w:val="21"/>
        </w:rPr>
        <w:t xml:space="preserve">at most 1 </w:t>
      </w:r>
      <w:r w:rsidR="00946A78" w:rsidRPr="00CD2441">
        <w:rPr>
          <w:rFonts w:ascii="Arial" w:eastAsia="Arial" w:hAnsi="Arial" w:cs="Arial"/>
          <w:szCs w:val="21"/>
        </w:rPr>
        <w:t xml:space="preserve">NR </w:t>
      </w:r>
      <w:r w:rsidRPr="00CD2441">
        <w:rPr>
          <w:rFonts w:ascii="Arial" w:eastAsia="Arial" w:hAnsi="Arial" w:cs="Arial"/>
          <w:szCs w:val="21"/>
        </w:rPr>
        <w:t>gap pattern is allowed for UE if configured with</w:t>
      </w:r>
      <w:r w:rsidR="00CD2441" w:rsidRPr="00CD2441">
        <w:rPr>
          <w:rFonts w:ascii="Arial" w:eastAsia="Arial" w:hAnsi="Arial" w:cs="Arial"/>
          <w:szCs w:val="21"/>
        </w:rPr>
        <w:t xml:space="preserve"> </w:t>
      </w:r>
      <w:r w:rsidRPr="00CD2441">
        <w:rPr>
          <w:rFonts w:ascii="Arial" w:eastAsia="Arial" w:hAnsi="Arial" w:cs="Arial"/>
          <w:szCs w:val="21"/>
        </w:rPr>
        <w:t>per UE gap</w:t>
      </w:r>
      <w:r w:rsidRPr="00CD2441">
        <w:rPr>
          <w:rFonts w:ascii="Arial" w:eastAsia="微软雅黑" w:hAnsi="Arial" w:cs="Arial"/>
          <w:szCs w:val="21"/>
        </w:rPr>
        <w:t>，</w:t>
      </w:r>
      <w:r w:rsidR="00B0355D" w:rsidRPr="00CD2441">
        <w:rPr>
          <w:rFonts w:ascii="Arial" w:eastAsia="Arial" w:hAnsi="Arial" w:cs="Arial"/>
          <w:szCs w:val="21"/>
        </w:rPr>
        <w:t>or</w:t>
      </w:r>
      <w:r w:rsidRPr="00CD2441">
        <w:rPr>
          <w:rFonts w:ascii="Arial" w:eastAsia="Arial" w:hAnsi="Arial" w:cs="Arial"/>
          <w:szCs w:val="21"/>
        </w:rPr>
        <w:t xml:space="preserve"> at most 2 </w:t>
      </w:r>
      <w:r w:rsidR="00946A78" w:rsidRPr="00CD2441">
        <w:rPr>
          <w:rFonts w:ascii="Arial" w:eastAsia="Arial" w:hAnsi="Arial" w:cs="Arial"/>
          <w:szCs w:val="21"/>
        </w:rPr>
        <w:t xml:space="preserve">NR </w:t>
      </w:r>
      <w:r w:rsidRPr="00CD2441">
        <w:rPr>
          <w:rFonts w:ascii="Arial" w:eastAsia="Arial" w:hAnsi="Arial" w:cs="Arial"/>
          <w:szCs w:val="21"/>
        </w:rPr>
        <w:t>gap pattern is allowed for UE if configured with per FR1 and FR2 gap.</w:t>
      </w:r>
      <w:r w:rsidR="00CD2441">
        <w:rPr>
          <w:rFonts w:ascii="Arial" w:eastAsia="Arial" w:hAnsi="Arial" w:cs="Arial"/>
          <w:szCs w:val="21"/>
        </w:rPr>
        <w:t xml:space="preserve"> A</w:t>
      </w:r>
      <w:r w:rsidR="006619A8" w:rsidRPr="00CD2441">
        <w:rPr>
          <w:rFonts w:ascii="Arial" w:eastAsia="Arial" w:hAnsi="Arial" w:cs="Arial"/>
          <w:szCs w:val="21"/>
        </w:rPr>
        <w:t>ssuming</w:t>
      </w:r>
      <w:r w:rsidRPr="00CD2441">
        <w:rPr>
          <w:rFonts w:ascii="Arial" w:eastAsia="Arial" w:hAnsi="Arial" w:cs="Arial"/>
          <w:szCs w:val="21"/>
        </w:rPr>
        <w:t xml:space="preserve"> RAN4 agreed on pr</w:t>
      </w:r>
      <w:r w:rsidR="001117DB" w:rsidRPr="00CD2441">
        <w:rPr>
          <w:rFonts w:ascii="Arial" w:eastAsia="Arial" w:hAnsi="Arial" w:cs="Arial"/>
          <w:szCs w:val="21"/>
        </w:rPr>
        <w:t>e</w:t>
      </w:r>
      <w:r w:rsidRPr="00CD2441">
        <w:rPr>
          <w:rFonts w:ascii="Arial" w:eastAsia="Arial" w:hAnsi="Arial" w:cs="Arial"/>
          <w:szCs w:val="21"/>
        </w:rPr>
        <w:t>-configured BWP MG configuration</w:t>
      </w:r>
      <w:r w:rsidRPr="00CD2441">
        <w:rPr>
          <w:rFonts w:ascii="Arial" w:eastAsia="微软雅黑" w:hAnsi="Arial" w:cs="Arial"/>
          <w:szCs w:val="21"/>
        </w:rPr>
        <w:t>，</w:t>
      </w:r>
      <w:r w:rsidRPr="00CD2441">
        <w:rPr>
          <w:rFonts w:ascii="Arial" w:eastAsia="Arial" w:hAnsi="Arial" w:cs="Arial"/>
          <w:szCs w:val="21"/>
        </w:rPr>
        <w:t>t</w:t>
      </w:r>
      <w:r w:rsidR="00AD0D4D" w:rsidRPr="00CD2441">
        <w:rPr>
          <w:rFonts w:ascii="Arial" w:eastAsia="Arial" w:hAnsi="Arial" w:cs="Arial"/>
          <w:szCs w:val="21"/>
        </w:rPr>
        <w:t>he maximum number of concurrent and independent MG patterns UE can support</w:t>
      </w:r>
      <w:r w:rsidRPr="00CD2441">
        <w:rPr>
          <w:rFonts w:ascii="Arial" w:eastAsia="Arial" w:hAnsi="Arial" w:cs="Arial"/>
          <w:szCs w:val="21"/>
        </w:rPr>
        <w:t xml:space="preserve"> also</w:t>
      </w:r>
      <w:r w:rsidR="00AD0D4D" w:rsidRPr="00CD2441">
        <w:rPr>
          <w:rFonts w:ascii="Arial" w:eastAsia="Arial" w:hAnsi="Arial" w:cs="Arial"/>
          <w:szCs w:val="21"/>
        </w:rPr>
        <w:t xml:space="preserve"> depends on how many simultaneous activated BWPs for different carriers are allowed.</w:t>
      </w:r>
      <w:r w:rsidR="00D90B5B" w:rsidRPr="00CD2441">
        <w:rPr>
          <w:rFonts w:ascii="Arial" w:eastAsia="Arial" w:hAnsi="Arial" w:cs="Arial"/>
          <w:szCs w:val="21"/>
        </w:rPr>
        <w:t xml:space="preserve"> At least, current MG patterns can be reused for all concurrent and </w:t>
      </w:r>
      <w:r w:rsidR="00D90B5B" w:rsidRPr="00CD2441">
        <w:rPr>
          <w:rFonts w:ascii="Arial" w:eastAsia="Arial" w:hAnsi="Arial" w:cs="Arial"/>
          <w:szCs w:val="21"/>
        </w:rPr>
        <w:lastRenderedPageBreak/>
        <w:t xml:space="preserve">independent MG patterns. </w:t>
      </w:r>
    </w:p>
    <w:p w14:paraId="3704801F" w14:textId="62424ABA" w:rsidR="00D90B5B" w:rsidRPr="00CD2441" w:rsidRDefault="00D90B5B" w:rsidP="00D74687">
      <w:pPr>
        <w:autoSpaceDE w:val="0"/>
        <w:autoSpaceDN w:val="0"/>
        <w:adjustRightInd w:val="0"/>
        <w:spacing w:beforeLines="50" w:before="120"/>
        <w:rPr>
          <w:rFonts w:ascii="Arial" w:hAnsi="Arial" w:cs="Arial"/>
          <w:b/>
          <w:szCs w:val="21"/>
        </w:rPr>
      </w:pPr>
      <w:r w:rsidRPr="00CD2441">
        <w:rPr>
          <w:rFonts w:ascii="Arial" w:hAnsi="Arial" w:cs="Arial"/>
          <w:b/>
          <w:szCs w:val="21"/>
        </w:rPr>
        <w:t>Observation 1: Current MG patterns can be reused for all concurrent and independent MG patterns.</w:t>
      </w:r>
    </w:p>
    <w:p w14:paraId="7F535C7B" w14:textId="6B4B84CD" w:rsidR="00D24E48" w:rsidRPr="00CD2441" w:rsidRDefault="00AD0D4D" w:rsidP="00D74687">
      <w:pPr>
        <w:autoSpaceDE w:val="0"/>
        <w:autoSpaceDN w:val="0"/>
        <w:adjustRightInd w:val="0"/>
        <w:spacing w:beforeLines="50" w:before="120"/>
        <w:rPr>
          <w:rFonts w:ascii="Arial" w:eastAsia="Arial" w:hAnsi="Arial" w:cs="Arial"/>
          <w:szCs w:val="21"/>
        </w:rPr>
      </w:pPr>
      <w:r w:rsidRPr="00CD2441">
        <w:rPr>
          <w:rFonts w:ascii="Arial" w:eastAsia="Arial" w:hAnsi="Arial" w:cs="Arial"/>
          <w:szCs w:val="21"/>
        </w:rPr>
        <w:t>A</w:t>
      </w:r>
      <w:r w:rsidR="001F7655" w:rsidRPr="00CD2441">
        <w:rPr>
          <w:rFonts w:ascii="Arial" w:eastAsia="Arial" w:hAnsi="Arial" w:cs="Arial"/>
          <w:szCs w:val="21"/>
        </w:rPr>
        <w:t>s</w:t>
      </w:r>
      <w:r w:rsidRPr="00CD2441">
        <w:rPr>
          <w:rFonts w:ascii="Arial" w:eastAsia="Arial" w:hAnsi="Arial" w:cs="Arial"/>
          <w:szCs w:val="21"/>
        </w:rPr>
        <w:t>s</w:t>
      </w:r>
      <w:r w:rsidR="001F7655" w:rsidRPr="00CD2441">
        <w:rPr>
          <w:rFonts w:ascii="Arial" w:eastAsia="Arial" w:hAnsi="Arial" w:cs="Arial"/>
          <w:szCs w:val="21"/>
        </w:rPr>
        <w:t>uming</w:t>
      </w:r>
      <w:r w:rsidRPr="00CD2441">
        <w:rPr>
          <w:rFonts w:ascii="Arial" w:eastAsia="Arial" w:hAnsi="Arial" w:cs="Arial"/>
          <w:szCs w:val="21"/>
        </w:rPr>
        <w:t xml:space="preserve"> only one active BWP is allowed for 1 carrier and </w:t>
      </w:r>
      <w:r w:rsidR="001F7655" w:rsidRPr="00CD2441">
        <w:rPr>
          <w:rFonts w:ascii="Arial" w:eastAsia="Arial" w:hAnsi="Arial" w:cs="Arial"/>
          <w:szCs w:val="21"/>
        </w:rPr>
        <w:t>1 gap pattern pre-configured for each UE active BWP, the maximum number of concurrent and independent MG patterns active at any time</w:t>
      </w:r>
      <w:r w:rsidR="001525CB" w:rsidRPr="00CD2441">
        <w:rPr>
          <w:rFonts w:ascii="Arial" w:eastAsia="Arial" w:hAnsi="Arial" w:cs="Arial"/>
          <w:szCs w:val="21"/>
        </w:rPr>
        <w:t xml:space="preserve"> </w:t>
      </w:r>
      <w:r w:rsidR="001117DB" w:rsidRPr="00CD2441">
        <w:rPr>
          <w:rFonts w:ascii="Arial" w:eastAsia="Arial" w:hAnsi="Arial" w:cs="Arial"/>
          <w:szCs w:val="21"/>
        </w:rPr>
        <w:t>corresponds to</w:t>
      </w:r>
      <w:r w:rsidR="001525CB" w:rsidRPr="00CD2441">
        <w:rPr>
          <w:rFonts w:ascii="Arial" w:eastAsia="Arial" w:hAnsi="Arial" w:cs="Arial"/>
          <w:szCs w:val="21"/>
        </w:rPr>
        <w:t xml:space="preserve"> the maximum number of simultaneous activated BWPs</w:t>
      </w:r>
      <w:r w:rsidR="001525CB" w:rsidRPr="00CD2441">
        <w:rPr>
          <w:rFonts w:ascii="Arial" w:eastAsia="微软雅黑" w:hAnsi="Arial" w:cs="Arial"/>
          <w:szCs w:val="21"/>
        </w:rPr>
        <w:t>，</w:t>
      </w:r>
      <w:r w:rsidR="001525CB" w:rsidRPr="00CD2441">
        <w:rPr>
          <w:rFonts w:ascii="Arial" w:eastAsia="Arial" w:hAnsi="Arial" w:cs="Arial"/>
          <w:szCs w:val="21"/>
        </w:rPr>
        <w:t xml:space="preserve">which </w:t>
      </w:r>
      <w:r w:rsidR="0032762B" w:rsidRPr="00CD2441">
        <w:rPr>
          <w:rFonts w:ascii="Arial" w:eastAsia="Arial" w:hAnsi="Arial" w:cs="Arial"/>
          <w:szCs w:val="21"/>
        </w:rPr>
        <w:t xml:space="preserve">is </w:t>
      </w:r>
      <w:r w:rsidR="00507538" w:rsidRPr="00CD2441">
        <w:rPr>
          <w:rFonts w:ascii="Arial" w:eastAsia="Arial" w:hAnsi="Arial" w:cs="Arial"/>
          <w:szCs w:val="21"/>
        </w:rPr>
        <w:t xml:space="preserve">at least </w:t>
      </w:r>
      <w:r w:rsidR="0032762B" w:rsidRPr="00CD2441">
        <w:rPr>
          <w:rFonts w:ascii="Arial" w:eastAsia="Arial" w:hAnsi="Arial" w:cs="Arial"/>
          <w:szCs w:val="21"/>
        </w:rPr>
        <w:t>related to</w:t>
      </w:r>
      <w:r w:rsidR="001F7655" w:rsidRPr="00CD2441">
        <w:rPr>
          <w:rFonts w:ascii="Arial" w:eastAsia="Arial" w:hAnsi="Arial" w:cs="Arial"/>
          <w:szCs w:val="21"/>
        </w:rPr>
        <w:t xml:space="preserve"> </w:t>
      </w:r>
      <w:r w:rsidR="001525CB" w:rsidRPr="00CD2441">
        <w:rPr>
          <w:rFonts w:ascii="Arial" w:eastAsia="Arial" w:hAnsi="Arial" w:cs="Arial"/>
          <w:szCs w:val="21"/>
        </w:rPr>
        <w:t xml:space="preserve">UE capability of </w:t>
      </w:r>
      <w:r w:rsidR="006224E8" w:rsidRPr="00CD2441">
        <w:rPr>
          <w:rFonts w:ascii="Arial" w:eastAsia="Arial" w:hAnsi="Arial" w:cs="Arial"/>
          <w:szCs w:val="21"/>
        </w:rPr>
        <w:t xml:space="preserve">DL </w:t>
      </w:r>
      <w:r w:rsidR="001525CB" w:rsidRPr="00CD2441">
        <w:rPr>
          <w:rFonts w:ascii="Arial" w:eastAsia="Arial" w:hAnsi="Arial" w:cs="Arial"/>
          <w:szCs w:val="21"/>
        </w:rPr>
        <w:t xml:space="preserve">CA </w:t>
      </w:r>
      <w:r w:rsidR="00D7295D" w:rsidRPr="00CD2441">
        <w:rPr>
          <w:rFonts w:ascii="Arial" w:eastAsia="Arial" w:hAnsi="Arial" w:cs="Arial"/>
          <w:szCs w:val="21"/>
        </w:rPr>
        <w:t>and</w:t>
      </w:r>
      <w:r w:rsidR="001525CB" w:rsidRPr="00CD2441">
        <w:rPr>
          <w:rFonts w:ascii="Arial" w:eastAsia="Arial" w:hAnsi="Arial" w:cs="Arial"/>
          <w:szCs w:val="21"/>
        </w:rPr>
        <w:t xml:space="preserve"> </w:t>
      </w:r>
      <w:r w:rsidR="006224E8" w:rsidRPr="00CD2441">
        <w:rPr>
          <w:rFonts w:ascii="Arial" w:eastAsia="Arial" w:hAnsi="Arial" w:cs="Arial"/>
          <w:szCs w:val="21"/>
        </w:rPr>
        <w:t>supporting maximum number of measurement engines</w:t>
      </w:r>
      <w:r w:rsidR="001117DB" w:rsidRPr="00CD2441">
        <w:rPr>
          <w:rFonts w:ascii="Arial" w:eastAsia="Arial" w:hAnsi="Arial" w:cs="Arial"/>
          <w:szCs w:val="21"/>
        </w:rPr>
        <w:t>.</w:t>
      </w:r>
    </w:p>
    <w:p w14:paraId="70FAA752" w14:textId="62487DCD" w:rsidR="0032762B" w:rsidRPr="00CD2441" w:rsidRDefault="00D7295D" w:rsidP="00D74687">
      <w:pPr>
        <w:autoSpaceDE w:val="0"/>
        <w:autoSpaceDN w:val="0"/>
        <w:adjustRightInd w:val="0"/>
        <w:spacing w:beforeLines="50" w:before="120"/>
        <w:rPr>
          <w:rFonts w:ascii="Arial" w:hAnsi="Arial" w:cs="Arial"/>
          <w:szCs w:val="21"/>
        </w:rPr>
      </w:pPr>
      <w:r w:rsidRPr="00CD2441">
        <w:rPr>
          <w:rFonts w:ascii="Arial" w:hAnsi="Arial" w:cs="Arial"/>
          <w:szCs w:val="21"/>
        </w:rPr>
        <w:t xml:space="preserve">For example, from current specification and operators’ demands, NR UE can </w:t>
      </w:r>
      <w:r w:rsidR="00FC72FC" w:rsidRPr="00CD2441">
        <w:rPr>
          <w:rFonts w:ascii="Arial" w:hAnsi="Arial" w:cs="Arial"/>
          <w:szCs w:val="21"/>
        </w:rPr>
        <w:t xml:space="preserve">at most </w:t>
      </w:r>
      <w:r w:rsidRPr="00CD2441">
        <w:rPr>
          <w:rFonts w:ascii="Arial" w:hAnsi="Arial" w:cs="Arial"/>
          <w:szCs w:val="21"/>
        </w:rPr>
        <w:t>support 5 DL</w:t>
      </w:r>
      <w:r w:rsidR="00AC02D1" w:rsidRPr="00CD2441">
        <w:rPr>
          <w:rFonts w:ascii="Arial" w:hAnsi="Arial" w:cs="Arial"/>
          <w:szCs w:val="21"/>
        </w:rPr>
        <w:t xml:space="preserve"> </w:t>
      </w:r>
      <w:r w:rsidRPr="00CD2441">
        <w:rPr>
          <w:rFonts w:ascii="Arial" w:hAnsi="Arial" w:cs="Arial"/>
          <w:szCs w:val="21"/>
        </w:rPr>
        <w:t xml:space="preserve">CCs </w:t>
      </w:r>
      <w:r w:rsidR="00AC02D1" w:rsidRPr="00CD2441">
        <w:rPr>
          <w:rFonts w:ascii="Arial" w:hAnsi="Arial" w:cs="Arial"/>
          <w:szCs w:val="21"/>
        </w:rPr>
        <w:t xml:space="preserve">from 5 bands </w:t>
      </w:r>
      <w:r w:rsidRPr="00CD2441">
        <w:rPr>
          <w:rFonts w:ascii="Arial" w:hAnsi="Arial" w:cs="Arial"/>
          <w:szCs w:val="21"/>
        </w:rPr>
        <w:t xml:space="preserve">in CA mode, which means at most 5 active BWP can simultaneously work for all 5 DL carriers. </w:t>
      </w:r>
      <w:r w:rsidR="00AC02D1" w:rsidRPr="00CD2441">
        <w:rPr>
          <w:rFonts w:ascii="Arial" w:hAnsi="Arial" w:cs="Arial"/>
          <w:szCs w:val="21"/>
        </w:rPr>
        <w:t xml:space="preserve">If all these 5 active BWP can be used for per-configured MG, then at most 5 concurrent MG patterns can be </w:t>
      </w:r>
      <w:r w:rsidR="00FC72FC" w:rsidRPr="00CD2441">
        <w:rPr>
          <w:rFonts w:ascii="Arial" w:hAnsi="Arial" w:cs="Arial"/>
          <w:szCs w:val="21"/>
        </w:rPr>
        <w:t xml:space="preserve">configured for UE. </w:t>
      </w:r>
    </w:p>
    <w:p w14:paraId="4BBCDAA7" w14:textId="18811E2F" w:rsidR="007B39C2" w:rsidRPr="00CD2441" w:rsidRDefault="00FC0011" w:rsidP="00D74687">
      <w:pPr>
        <w:autoSpaceDE w:val="0"/>
        <w:autoSpaceDN w:val="0"/>
        <w:adjustRightInd w:val="0"/>
        <w:spacing w:beforeLines="50" w:before="120"/>
        <w:rPr>
          <w:rFonts w:ascii="Arial" w:hAnsi="Arial" w:cs="Arial"/>
          <w:b/>
          <w:szCs w:val="21"/>
        </w:rPr>
      </w:pPr>
      <w:r w:rsidRPr="00CD2441">
        <w:rPr>
          <w:rFonts w:ascii="Arial" w:hAnsi="Arial" w:cs="Arial"/>
          <w:b/>
          <w:szCs w:val="21"/>
        </w:rPr>
        <w:t xml:space="preserve">Observation </w:t>
      </w:r>
      <w:r w:rsidR="00636569">
        <w:rPr>
          <w:rFonts w:ascii="Arial" w:hAnsi="Arial" w:cs="Arial"/>
          <w:b/>
          <w:szCs w:val="21"/>
        </w:rPr>
        <w:t>2</w:t>
      </w:r>
      <w:r w:rsidRPr="00CD2441">
        <w:rPr>
          <w:rFonts w:ascii="Arial" w:hAnsi="Arial" w:cs="Arial"/>
          <w:b/>
          <w:szCs w:val="21"/>
        </w:rPr>
        <w:t>: At most 5 pre-configured MG patterns</w:t>
      </w:r>
      <w:r w:rsidRPr="00CD2441">
        <w:rPr>
          <w:rFonts w:ascii="Arial" w:eastAsia="Arial" w:hAnsi="Arial" w:cs="Arial"/>
          <w:b/>
          <w:szCs w:val="21"/>
        </w:rPr>
        <w:t xml:space="preserve"> are commonly considered for UE.</w:t>
      </w:r>
    </w:p>
    <w:p w14:paraId="7A5191E8" w14:textId="4D6C74BA" w:rsidR="00B84BDB" w:rsidRDefault="00FC72FC" w:rsidP="00D74687">
      <w:pPr>
        <w:autoSpaceDE w:val="0"/>
        <w:autoSpaceDN w:val="0"/>
        <w:adjustRightInd w:val="0"/>
        <w:spacing w:beforeLines="50" w:before="120"/>
        <w:rPr>
          <w:rFonts w:ascii="Arial" w:hAnsi="Arial" w:cs="Arial"/>
          <w:szCs w:val="21"/>
        </w:rPr>
      </w:pPr>
      <w:r w:rsidRPr="00CD2441">
        <w:rPr>
          <w:rFonts w:ascii="Arial" w:hAnsi="Arial" w:cs="Arial"/>
          <w:szCs w:val="21"/>
        </w:rPr>
        <w:t xml:space="preserve">However, considering UE implementation, most of UE RF chains </w:t>
      </w:r>
      <w:r w:rsidR="00E4180F" w:rsidRPr="00CD2441">
        <w:rPr>
          <w:rFonts w:ascii="Arial" w:hAnsi="Arial" w:cs="Arial"/>
          <w:szCs w:val="21"/>
        </w:rPr>
        <w:t xml:space="preserve">in FR1 </w:t>
      </w:r>
      <w:r w:rsidRPr="00CD2441">
        <w:rPr>
          <w:rFonts w:ascii="Arial" w:hAnsi="Arial" w:cs="Arial"/>
          <w:szCs w:val="21"/>
        </w:rPr>
        <w:t>can be correlative where corresponds to LB, MB and HB,</w:t>
      </w:r>
      <w:r w:rsidR="00E4180F" w:rsidRPr="00CD2441">
        <w:rPr>
          <w:rFonts w:ascii="Arial" w:hAnsi="Arial" w:cs="Arial"/>
          <w:szCs w:val="21"/>
        </w:rPr>
        <w:t xml:space="preserve"> usually</w:t>
      </w:r>
      <w:r w:rsidRPr="00CD2441">
        <w:rPr>
          <w:rFonts w:ascii="Arial" w:hAnsi="Arial" w:cs="Arial"/>
          <w:szCs w:val="21"/>
        </w:rPr>
        <w:t xml:space="preserve"> </w:t>
      </w:r>
      <w:r w:rsidR="00E4180F" w:rsidRPr="00CD2441">
        <w:rPr>
          <w:rFonts w:ascii="Arial" w:hAnsi="Arial" w:cs="Arial"/>
          <w:szCs w:val="21"/>
        </w:rPr>
        <w:t>sharing the same RFIC</w:t>
      </w:r>
      <w:r w:rsidRPr="00CD2441">
        <w:rPr>
          <w:rFonts w:ascii="Arial" w:hAnsi="Arial" w:cs="Arial"/>
          <w:szCs w:val="21"/>
        </w:rPr>
        <w:t xml:space="preserve">. </w:t>
      </w:r>
      <w:r w:rsidR="00B84BDB" w:rsidRPr="00CD2441">
        <w:rPr>
          <w:rFonts w:ascii="Arial" w:hAnsi="Arial" w:cs="Arial"/>
          <w:szCs w:val="21"/>
        </w:rPr>
        <w:t>In addition, f</w:t>
      </w:r>
      <w:r w:rsidRPr="00CD2441">
        <w:rPr>
          <w:rFonts w:ascii="Arial" w:hAnsi="Arial" w:cs="Arial"/>
          <w:szCs w:val="21"/>
        </w:rPr>
        <w:t>or</w:t>
      </w:r>
      <w:r w:rsidR="001A66F3" w:rsidRPr="00CD2441">
        <w:rPr>
          <w:rFonts w:ascii="Arial" w:hAnsi="Arial" w:cs="Arial"/>
          <w:szCs w:val="21"/>
        </w:rPr>
        <w:t xml:space="preserve"> both FR1 and </w:t>
      </w:r>
      <w:r w:rsidRPr="00CD2441">
        <w:rPr>
          <w:rFonts w:ascii="Arial" w:hAnsi="Arial" w:cs="Arial"/>
          <w:szCs w:val="21"/>
        </w:rPr>
        <w:t xml:space="preserve">FR2, </w:t>
      </w:r>
      <w:r w:rsidR="00E4180F" w:rsidRPr="00CD2441">
        <w:rPr>
          <w:rFonts w:ascii="Arial" w:hAnsi="Arial" w:cs="Arial"/>
          <w:szCs w:val="21"/>
        </w:rPr>
        <w:t xml:space="preserve">the simultaneous measurement on multiple </w:t>
      </w:r>
      <w:r w:rsidR="00B84BDB" w:rsidRPr="00CD2441">
        <w:rPr>
          <w:rFonts w:ascii="Arial" w:hAnsi="Arial" w:cs="Arial"/>
          <w:szCs w:val="21"/>
        </w:rPr>
        <w:t>carriers</w:t>
      </w:r>
      <w:r w:rsidR="00E4180F" w:rsidRPr="00CD2441">
        <w:rPr>
          <w:rFonts w:ascii="Arial" w:hAnsi="Arial" w:cs="Arial"/>
          <w:szCs w:val="21"/>
        </w:rPr>
        <w:t xml:space="preserve"> are also confined to simultaneous RF and baseband processing capabilities</w:t>
      </w:r>
      <w:r w:rsidR="001A66F3" w:rsidRPr="00CD2441">
        <w:rPr>
          <w:rFonts w:ascii="Arial" w:hAnsi="Arial" w:cs="Arial"/>
          <w:szCs w:val="21"/>
        </w:rPr>
        <w:t xml:space="preserve">, e.g., 2 measurement engines were assumed for Rel-15 and Rel-16 mobility measurement. </w:t>
      </w:r>
    </w:p>
    <w:p w14:paraId="54C6E6A0" w14:textId="79C06652" w:rsidR="005762C6" w:rsidRPr="005762C6" w:rsidRDefault="0090762F" w:rsidP="00D74687">
      <w:pPr>
        <w:autoSpaceDE w:val="0"/>
        <w:autoSpaceDN w:val="0"/>
        <w:adjustRightInd w:val="0"/>
        <w:spacing w:beforeLines="50" w:before="120"/>
        <w:rPr>
          <w:rFonts w:ascii="Arial" w:hAnsi="Arial" w:cs="Arial" w:hint="eastAsia"/>
          <w:b/>
          <w:szCs w:val="21"/>
        </w:rPr>
      </w:pPr>
      <w:r>
        <w:rPr>
          <w:rFonts w:ascii="Arial" w:hAnsi="Arial" w:cs="Arial"/>
          <w:b/>
          <w:szCs w:val="21"/>
        </w:rPr>
        <w:t>Proposal</w:t>
      </w:r>
      <w:r w:rsidR="005762C6" w:rsidRPr="00CD2441">
        <w:rPr>
          <w:rFonts w:ascii="Arial" w:hAnsi="Arial" w:cs="Arial"/>
          <w:b/>
          <w:szCs w:val="21"/>
        </w:rPr>
        <w:t xml:space="preserve"> </w:t>
      </w:r>
      <w:r>
        <w:rPr>
          <w:rFonts w:ascii="Arial" w:hAnsi="Arial" w:cs="Arial"/>
          <w:b/>
          <w:szCs w:val="21"/>
        </w:rPr>
        <w:t>1</w:t>
      </w:r>
      <w:r w:rsidR="005762C6" w:rsidRPr="00CD2441">
        <w:rPr>
          <w:rFonts w:ascii="Arial" w:hAnsi="Arial" w:cs="Arial"/>
          <w:b/>
          <w:szCs w:val="21"/>
        </w:rPr>
        <w:t xml:space="preserve">: The maximum number of concurrent and independent MG patterns active at any time </w:t>
      </w:r>
      <w:r w:rsidRPr="0090762F">
        <w:rPr>
          <w:rFonts w:ascii="Arial" w:hAnsi="Arial" w:cs="Arial"/>
          <w:b/>
          <w:szCs w:val="21"/>
        </w:rPr>
        <w:t>subject</w:t>
      </w:r>
      <w:r>
        <w:rPr>
          <w:rFonts w:ascii="Arial" w:hAnsi="Arial" w:cs="Arial"/>
          <w:b/>
          <w:szCs w:val="21"/>
        </w:rPr>
        <w:t>s</w:t>
      </w:r>
      <w:r w:rsidRPr="0090762F">
        <w:rPr>
          <w:rFonts w:ascii="Arial" w:hAnsi="Arial" w:cs="Arial"/>
          <w:b/>
          <w:szCs w:val="21"/>
        </w:rPr>
        <w:t xml:space="preserve"> to</w:t>
      </w:r>
      <w:r w:rsidR="005762C6" w:rsidRPr="00CD2441">
        <w:rPr>
          <w:rFonts w:ascii="Arial" w:hAnsi="Arial" w:cs="Arial"/>
          <w:b/>
          <w:szCs w:val="21"/>
        </w:rPr>
        <w:t xml:space="preserve"> </w:t>
      </w:r>
      <w:r w:rsidR="005762C6" w:rsidRPr="00CD2441">
        <w:rPr>
          <w:rFonts w:ascii="Arial" w:eastAsia="Arial" w:hAnsi="Arial" w:cs="Arial"/>
          <w:b/>
          <w:szCs w:val="21"/>
        </w:rPr>
        <w:t>UE capabilities of DL CA and maximum number of measurement engines.</w:t>
      </w:r>
    </w:p>
    <w:p w14:paraId="7E0FD8E4" w14:textId="475D4D37" w:rsidR="00FC0011" w:rsidRPr="00CD2441" w:rsidRDefault="005762C6" w:rsidP="00D74687">
      <w:pPr>
        <w:autoSpaceDE w:val="0"/>
        <w:autoSpaceDN w:val="0"/>
        <w:adjustRightInd w:val="0"/>
        <w:spacing w:beforeLines="50" w:before="120"/>
        <w:rPr>
          <w:rFonts w:ascii="Arial" w:hAnsi="Arial" w:cs="Arial"/>
          <w:szCs w:val="21"/>
        </w:rPr>
      </w:pPr>
      <w:proofErr w:type="gramStart"/>
      <w:r>
        <w:rPr>
          <w:rFonts w:ascii="Arial" w:hAnsi="Arial" w:cs="Arial"/>
          <w:szCs w:val="21"/>
        </w:rPr>
        <w:t>Thus</w:t>
      </w:r>
      <w:proofErr w:type="gramEnd"/>
      <w:r w:rsidR="001A66F3" w:rsidRPr="00CD2441">
        <w:rPr>
          <w:rFonts w:ascii="Arial" w:hAnsi="Arial" w:cs="Arial"/>
          <w:szCs w:val="21"/>
        </w:rPr>
        <w:t xml:space="preserve"> we think the expected performance gain could not be achieved if too many independent MG patterns were configured or required for UE. It needs a compromise that</w:t>
      </w:r>
      <w:r w:rsidR="00B84BDB" w:rsidRPr="00CD2441">
        <w:rPr>
          <w:rFonts w:ascii="Arial" w:hAnsi="Arial" w:cs="Arial"/>
          <w:szCs w:val="21"/>
        </w:rPr>
        <w:t xml:space="preserve"> 2 additional gap patterns via per BWP configuration can be supported expect per UE gap and per FR gap</w:t>
      </w:r>
      <w:r w:rsidR="00FC0011" w:rsidRPr="00CD2441">
        <w:rPr>
          <w:rFonts w:ascii="Arial" w:hAnsi="Arial" w:cs="Arial"/>
          <w:szCs w:val="21"/>
        </w:rPr>
        <w:t xml:space="preserve">. Especially </w:t>
      </w:r>
      <w:r>
        <w:rPr>
          <w:rFonts w:ascii="Arial" w:hAnsi="Arial" w:cs="Arial"/>
          <w:szCs w:val="21"/>
        </w:rPr>
        <w:t>i</w:t>
      </w:r>
      <w:r w:rsidR="00FC0011" w:rsidRPr="00CD2441">
        <w:rPr>
          <w:rFonts w:ascii="Arial" w:hAnsi="Arial" w:cs="Arial"/>
          <w:szCs w:val="21"/>
        </w:rPr>
        <w:t>f UE was configured with both gapFR1 and gapFR2, additional 1 gap patterns via BWP configuration can be supported.</w:t>
      </w:r>
    </w:p>
    <w:p w14:paraId="5ACA8214" w14:textId="3D585014" w:rsidR="00D74687" w:rsidRPr="00CD2441" w:rsidRDefault="00FC0011" w:rsidP="00D74687">
      <w:pPr>
        <w:autoSpaceDE w:val="0"/>
        <w:autoSpaceDN w:val="0"/>
        <w:adjustRightInd w:val="0"/>
        <w:spacing w:beforeLines="50" w:before="120"/>
        <w:rPr>
          <w:rFonts w:ascii="Arial" w:hAnsi="Arial" w:cs="Arial"/>
          <w:szCs w:val="21"/>
        </w:rPr>
      </w:pPr>
      <w:r w:rsidRPr="00CD2441">
        <w:rPr>
          <w:rFonts w:ascii="Arial" w:hAnsi="Arial" w:cs="Arial"/>
          <w:szCs w:val="21"/>
        </w:rPr>
        <w:t>In other words</w:t>
      </w:r>
      <w:r w:rsidR="00B84BDB" w:rsidRPr="00CD2441">
        <w:rPr>
          <w:rFonts w:ascii="Arial" w:hAnsi="Arial" w:cs="Arial"/>
          <w:szCs w:val="21"/>
        </w:rPr>
        <w:t xml:space="preserve">, </w:t>
      </w:r>
      <w:r w:rsidR="005762C6">
        <w:rPr>
          <w:rFonts w:ascii="Arial" w:hAnsi="Arial" w:cs="Arial" w:hint="eastAsia"/>
          <w:szCs w:val="21"/>
        </w:rPr>
        <w:t>UE</w:t>
      </w:r>
      <w:r w:rsidR="005762C6">
        <w:rPr>
          <w:rFonts w:ascii="Arial" w:hAnsi="Arial" w:cs="Arial"/>
          <w:szCs w:val="21"/>
        </w:rPr>
        <w:t xml:space="preserve"> </w:t>
      </w:r>
      <w:r w:rsidR="005762C6">
        <w:rPr>
          <w:rFonts w:ascii="Arial" w:hAnsi="Arial" w:cs="Arial" w:hint="eastAsia"/>
          <w:szCs w:val="21"/>
        </w:rPr>
        <w:t>supports</w:t>
      </w:r>
      <w:r w:rsidR="005762C6">
        <w:rPr>
          <w:rFonts w:ascii="Arial" w:hAnsi="Arial" w:cs="Arial"/>
          <w:szCs w:val="21"/>
        </w:rPr>
        <w:t xml:space="preserve"> </w:t>
      </w:r>
      <w:r w:rsidR="005762C6">
        <w:rPr>
          <w:rFonts w:ascii="Arial" w:hAnsi="Arial" w:cs="Arial" w:hint="eastAsia"/>
          <w:szCs w:val="21"/>
        </w:rPr>
        <w:t>at</w:t>
      </w:r>
      <w:r w:rsidR="005762C6">
        <w:rPr>
          <w:rFonts w:ascii="Arial" w:hAnsi="Arial" w:cs="Arial"/>
          <w:szCs w:val="21"/>
        </w:rPr>
        <w:t xml:space="preserve"> </w:t>
      </w:r>
      <w:r w:rsidR="005762C6">
        <w:rPr>
          <w:rFonts w:ascii="Arial" w:hAnsi="Arial" w:cs="Arial" w:hint="eastAsia"/>
          <w:szCs w:val="21"/>
        </w:rPr>
        <w:t>most</w:t>
      </w:r>
      <w:r w:rsidR="005762C6">
        <w:rPr>
          <w:rFonts w:ascii="Arial" w:hAnsi="Arial" w:cs="Arial"/>
          <w:szCs w:val="21"/>
        </w:rPr>
        <w:t xml:space="preserve"> </w:t>
      </w:r>
      <w:r w:rsidR="0032762B" w:rsidRPr="00CD2441">
        <w:rPr>
          <w:rFonts w:ascii="Arial" w:hAnsi="Arial" w:cs="Arial"/>
          <w:szCs w:val="21"/>
        </w:rPr>
        <w:t>3</w:t>
      </w:r>
      <w:r w:rsidR="001A66F3" w:rsidRPr="00CD2441">
        <w:rPr>
          <w:rFonts w:ascii="Arial" w:hAnsi="Arial" w:cs="Arial"/>
          <w:szCs w:val="21"/>
        </w:rPr>
        <w:t xml:space="preserve"> concurrent and independent MG patterns active at any time</w:t>
      </w:r>
      <w:r w:rsidR="00B84BDB" w:rsidRPr="00CD2441">
        <w:rPr>
          <w:rFonts w:ascii="Arial" w:hAnsi="Arial" w:cs="Arial"/>
          <w:szCs w:val="21"/>
        </w:rPr>
        <w:t>.</w:t>
      </w:r>
      <w:r w:rsidR="006224E8" w:rsidRPr="00CD2441">
        <w:rPr>
          <w:rFonts w:ascii="Arial" w:hAnsi="Arial" w:cs="Arial"/>
          <w:szCs w:val="21"/>
        </w:rPr>
        <w:t xml:space="preserve"> Once the measurement capability on multiple CCs was improved, the corresponding maximum number of concurrent and independent MG patterns can be increased.</w:t>
      </w:r>
      <w:r w:rsidR="00D74687" w:rsidRPr="00CD2441">
        <w:rPr>
          <w:rFonts w:ascii="Arial" w:hAnsi="Arial" w:cs="Arial"/>
          <w:szCs w:val="21"/>
        </w:rPr>
        <w:t xml:space="preserve"> Besides, for EN-DC and NE-DC, UE shall satisfy the similar restriction and max number of active MG patterns.</w:t>
      </w:r>
    </w:p>
    <w:p w14:paraId="0F73C8A0" w14:textId="6EA55EE7" w:rsidR="00ED4D6B" w:rsidRPr="00CD2441" w:rsidRDefault="00444ADE" w:rsidP="00CD2441">
      <w:pPr>
        <w:spacing w:beforeLines="50" w:before="120"/>
        <w:rPr>
          <w:rFonts w:ascii="Arial" w:hAnsi="Arial" w:cs="Arial" w:hint="eastAsia"/>
          <w:b/>
          <w:szCs w:val="21"/>
        </w:rPr>
      </w:pPr>
      <w:r w:rsidRPr="00CD2441">
        <w:rPr>
          <w:rFonts w:ascii="Arial" w:eastAsia="Arial" w:hAnsi="Arial" w:cs="Arial"/>
          <w:b/>
          <w:szCs w:val="21"/>
        </w:rPr>
        <w:t xml:space="preserve">Proposal </w:t>
      </w:r>
      <w:r w:rsidR="0090762F">
        <w:rPr>
          <w:rFonts w:ascii="Arial" w:eastAsia="Arial" w:hAnsi="Arial" w:cs="Arial"/>
          <w:b/>
          <w:szCs w:val="21"/>
        </w:rPr>
        <w:t>2</w:t>
      </w:r>
      <w:r w:rsidRPr="00CD2441">
        <w:rPr>
          <w:rFonts w:ascii="Arial" w:eastAsia="Arial" w:hAnsi="Arial" w:cs="Arial"/>
          <w:b/>
          <w:szCs w:val="21"/>
        </w:rPr>
        <w:t xml:space="preserve">: </w:t>
      </w:r>
      <w:r w:rsidR="00C50618" w:rsidRPr="00CD2441">
        <w:rPr>
          <w:rFonts w:ascii="Arial" w:eastAsia="Arial" w:hAnsi="Arial" w:cs="Arial"/>
          <w:b/>
          <w:szCs w:val="21"/>
        </w:rPr>
        <w:t>Define</w:t>
      </w:r>
      <w:r w:rsidR="0032762B" w:rsidRPr="00CD2441">
        <w:rPr>
          <w:rFonts w:ascii="Arial" w:eastAsia="Arial" w:hAnsi="Arial" w:cs="Arial"/>
          <w:b/>
          <w:szCs w:val="21"/>
        </w:rPr>
        <w:t xml:space="preserve"> </w:t>
      </w:r>
      <w:r w:rsidR="00D74687" w:rsidRPr="00CD2441">
        <w:rPr>
          <w:rFonts w:ascii="Arial" w:eastAsia="Arial" w:hAnsi="Arial" w:cs="Arial"/>
          <w:b/>
          <w:szCs w:val="21"/>
        </w:rPr>
        <w:t>3</w:t>
      </w:r>
      <w:r w:rsidR="0032762B" w:rsidRPr="00CD2441">
        <w:rPr>
          <w:rFonts w:ascii="Arial" w:eastAsia="Arial" w:hAnsi="Arial" w:cs="Arial"/>
          <w:b/>
          <w:szCs w:val="21"/>
        </w:rPr>
        <w:t xml:space="preserve"> as</w:t>
      </w:r>
      <w:r w:rsidR="00C50618" w:rsidRPr="00CD2441">
        <w:rPr>
          <w:rFonts w:ascii="Arial" w:eastAsia="Arial" w:hAnsi="Arial" w:cs="Arial"/>
          <w:b/>
          <w:szCs w:val="21"/>
        </w:rPr>
        <w:t xml:space="preserve"> t</w:t>
      </w:r>
      <w:r w:rsidR="007F481B" w:rsidRPr="00CD2441">
        <w:rPr>
          <w:rFonts w:ascii="Arial" w:eastAsia="Arial" w:hAnsi="Arial" w:cs="Arial"/>
          <w:b/>
          <w:szCs w:val="21"/>
        </w:rPr>
        <w:t>he</w:t>
      </w:r>
      <w:r w:rsidR="00ED4D6B" w:rsidRPr="00CD2441">
        <w:rPr>
          <w:rFonts w:ascii="Arial" w:eastAsia="Arial" w:hAnsi="Arial" w:cs="Arial"/>
          <w:b/>
          <w:szCs w:val="21"/>
        </w:rPr>
        <w:t xml:space="preserve"> maximum number of concurrent and independent MG patterns active at any time</w:t>
      </w:r>
      <w:r w:rsidR="0032762B" w:rsidRPr="00CD2441">
        <w:rPr>
          <w:rFonts w:ascii="Arial" w:eastAsia="Arial" w:hAnsi="Arial" w:cs="Arial"/>
          <w:b/>
          <w:szCs w:val="21"/>
        </w:rPr>
        <w:t>.</w:t>
      </w:r>
      <w:r w:rsidR="00C50618" w:rsidRPr="00CD2441">
        <w:rPr>
          <w:rFonts w:ascii="Arial" w:eastAsia="Arial" w:hAnsi="Arial" w:cs="Arial"/>
          <w:b/>
          <w:szCs w:val="21"/>
        </w:rPr>
        <w:t xml:space="preserve"> </w:t>
      </w:r>
    </w:p>
    <w:p w14:paraId="271192F0" w14:textId="77777777" w:rsidR="00CD7228" w:rsidRDefault="00D514B1" w:rsidP="0085111E">
      <w:pPr>
        <w:spacing w:beforeLines="50" w:before="120" w:afterLines="50" w:after="120"/>
        <w:rPr>
          <w:rFonts w:ascii="Arial" w:hAnsi="Arial" w:cs="Arial"/>
          <w:bCs/>
          <w:kern w:val="24"/>
          <w:szCs w:val="21"/>
        </w:rPr>
      </w:pPr>
      <w:r w:rsidRPr="00CD2441">
        <w:rPr>
          <w:rFonts w:ascii="Arial" w:hAnsi="Arial" w:cs="Arial"/>
          <w:bCs/>
          <w:kern w:val="24"/>
          <w:szCs w:val="21"/>
        </w:rPr>
        <w:t xml:space="preserve">The intention of introducing concurrent and independent MG patterns is to improve the efficiency of measurement and throughput. </w:t>
      </w:r>
      <w:r w:rsidR="00581EFE">
        <w:rPr>
          <w:rFonts w:ascii="Arial" w:hAnsi="Arial" w:cs="Arial"/>
          <w:bCs/>
          <w:kern w:val="24"/>
          <w:szCs w:val="21"/>
        </w:rPr>
        <w:t>A</w:t>
      </w:r>
      <w:r w:rsidR="00D90B5B" w:rsidRPr="00CD2441">
        <w:rPr>
          <w:rFonts w:ascii="Arial" w:hAnsi="Arial" w:cs="Arial"/>
          <w:bCs/>
          <w:kern w:val="24"/>
          <w:szCs w:val="21"/>
        </w:rPr>
        <w:t>dditional MG</w:t>
      </w:r>
      <w:r w:rsidRPr="00CD2441">
        <w:rPr>
          <w:rFonts w:ascii="Arial" w:hAnsi="Arial" w:cs="Arial"/>
          <w:bCs/>
          <w:kern w:val="24"/>
          <w:szCs w:val="21"/>
        </w:rPr>
        <w:t xml:space="preserve"> are usually assumed</w:t>
      </w:r>
      <w:r w:rsidR="007B39C2" w:rsidRPr="00CD2441">
        <w:rPr>
          <w:rFonts w:ascii="Arial" w:hAnsi="Arial" w:cs="Arial"/>
          <w:bCs/>
          <w:kern w:val="24"/>
          <w:szCs w:val="21"/>
        </w:rPr>
        <w:t xml:space="preserve"> </w:t>
      </w:r>
      <w:r w:rsidRPr="00CD2441">
        <w:rPr>
          <w:rFonts w:ascii="Arial" w:hAnsi="Arial" w:cs="Arial"/>
          <w:bCs/>
          <w:kern w:val="24"/>
          <w:szCs w:val="21"/>
        </w:rPr>
        <w:t xml:space="preserve">to </w:t>
      </w:r>
      <w:r w:rsidR="007B39C2" w:rsidRPr="00CD2441">
        <w:rPr>
          <w:rFonts w:ascii="Arial" w:hAnsi="Arial" w:cs="Arial"/>
          <w:bCs/>
          <w:kern w:val="24"/>
          <w:szCs w:val="21"/>
        </w:rPr>
        <w:t>be</w:t>
      </w:r>
      <w:r w:rsidR="00D90B5B" w:rsidRPr="00CD2441">
        <w:rPr>
          <w:rFonts w:ascii="Arial" w:hAnsi="Arial" w:cs="Arial"/>
          <w:bCs/>
          <w:kern w:val="24"/>
          <w:szCs w:val="21"/>
        </w:rPr>
        <w:t xml:space="preserve"> </w:t>
      </w:r>
      <w:r w:rsidR="00581EFE" w:rsidRPr="00581EFE">
        <w:rPr>
          <w:rFonts w:ascii="Arial" w:hAnsi="Arial" w:cs="Arial"/>
          <w:bCs/>
          <w:kern w:val="24"/>
          <w:szCs w:val="21"/>
        </w:rPr>
        <w:t>supplement</w:t>
      </w:r>
      <w:r w:rsidR="00581EFE">
        <w:rPr>
          <w:rFonts w:ascii="Arial" w:hAnsi="Arial" w:cs="Arial"/>
          <w:bCs/>
          <w:kern w:val="24"/>
          <w:szCs w:val="21"/>
        </w:rPr>
        <w:t xml:space="preserve"> for</w:t>
      </w:r>
      <w:r w:rsidR="00D90B5B" w:rsidRPr="00CD2441">
        <w:rPr>
          <w:rFonts w:ascii="Arial" w:hAnsi="Arial" w:cs="Arial"/>
          <w:bCs/>
          <w:kern w:val="24"/>
          <w:szCs w:val="21"/>
        </w:rPr>
        <w:t xml:space="preserve"> </w:t>
      </w:r>
      <w:r w:rsidRPr="00CD2441">
        <w:rPr>
          <w:rFonts w:ascii="Arial" w:hAnsi="Arial" w:cs="Arial"/>
          <w:bCs/>
          <w:kern w:val="24"/>
          <w:szCs w:val="21"/>
        </w:rPr>
        <w:t>those of per UE or per FR gap</w:t>
      </w:r>
      <w:r w:rsidR="00581EFE">
        <w:rPr>
          <w:rFonts w:ascii="Arial" w:hAnsi="Arial" w:cs="Arial"/>
          <w:bCs/>
          <w:kern w:val="24"/>
          <w:szCs w:val="21"/>
        </w:rPr>
        <w:t xml:space="preserve">. </w:t>
      </w:r>
    </w:p>
    <w:p w14:paraId="070363AB" w14:textId="5A8C2EDB" w:rsidR="00D514B1" w:rsidRPr="00CD2441" w:rsidRDefault="00581EFE" w:rsidP="0085111E">
      <w:pPr>
        <w:spacing w:beforeLines="50" w:before="120" w:afterLines="50" w:after="120"/>
        <w:rPr>
          <w:rFonts w:ascii="Arial" w:hAnsi="Arial" w:cs="Arial"/>
          <w:bCs/>
          <w:kern w:val="24"/>
          <w:szCs w:val="21"/>
        </w:rPr>
      </w:pPr>
      <w:r>
        <w:rPr>
          <w:rFonts w:ascii="Arial" w:hAnsi="Arial" w:cs="Arial"/>
          <w:bCs/>
          <w:kern w:val="24"/>
          <w:szCs w:val="21"/>
        </w:rPr>
        <w:t>For example</w:t>
      </w:r>
      <w:r w:rsidR="00D514B1" w:rsidRPr="00CD2441">
        <w:rPr>
          <w:rFonts w:ascii="Arial" w:hAnsi="Arial" w:cs="Arial"/>
          <w:bCs/>
          <w:kern w:val="24"/>
          <w:szCs w:val="21"/>
        </w:rPr>
        <w:t xml:space="preserve">, </w:t>
      </w:r>
      <w:bookmarkStart w:id="6" w:name="_Hlk61638326"/>
      <w:r w:rsidR="00D514B1" w:rsidRPr="00CD2441">
        <w:rPr>
          <w:rFonts w:ascii="Arial" w:hAnsi="Arial" w:cs="Arial"/>
          <w:bCs/>
          <w:kern w:val="24"/>
          <w:szCs w:val="21"/>
        </w:rPr>
        <w:t>network can configure the most common used MGRP</w:t>
      </w:r>
      <w:r>
        <w:rPr>
          <w:rFonts w:ascii="Arial" w:hAnsi="Arial" w:cs="Arial"/>
          <w:bCs/>
          <w:kern w:val="24"/>
          <w:szCs w:val="21"/>
        </w:rPr>
        <w:t>,</w:t>
      </w:r>
      <w:r w:rsidR="00D514B1" w:rsidRPr="00CD2441">
        <w:rPr>
          <w:rFonts w:ascii="Arial" w:hAnsi="Arial" w:cs="Arial"/>
          <w:bCs/>
          <w:kern w:val="24"/>
          <w:szCs w:val="21"/>
        </w:rPr>
        <w:t xml:space="preserve"> e.g., 40ms and 80ms for per UE/FR gap</w:t>
      </w:r>
      <w:r>
        <w:rPr>
          <w:rFonts w:ascii="Arial" w:hAnsi="Arial" w:cs="Arial"/>
          <w:bCs/>
          <w:kern w:val="24"/>
          <w:szCs w:val="21"/>
        </w:rPr>
        <w:t>. And additional p</w:t>
      </w:r>
      <w:r w:rsidR="00636569" w:rsidRPr="00636569">
        <w:rPr>
          <w:rFonts w:ascii="Arial" w:hAnsi="Arial" w:cs="Arial"/>
          <w:bCs/>
          <w:kern w:val="24"/>
          <w:szCs w:val="21"/>
        </w:rPr>
        <w:t xml:space="preserve">er BWP gap with a </w:t>
      </w:r>
      <w:r w:rsidR="00CD7228">
        <w:rPr>
          <w:rFonts w:ascii="Arial" w:hAnsi="Arial" w:cs="Arial"/>
          <w:bCs/>
          <w:kern w:val="24"/>
          <w:szCs w:val="21"/>
        </w:rPr>
        <w:t>shorter</w:t>
      </w:r>
      <w:r w:rsidR="00636569" w:rsidRPr="00636569">
        <w:rPr>
          <w:rFonts w:ascii="Arial" w:hAnsi="Arial" w:cs="Arial"/>
          <w:bCs/>
          <w:kern w:val="24"/>
          <w:szCs w:val="21"/>
        </w:rPr>
        <w:t xml:space="preserve"> MGL </w:t>
      </w:r>
      <w:r w:rsidR="00CD7228">
        <w:rPr>
          <w:rFonts w:ascii="Arial" w:hAnsi="Arial" w:cs="Arial"/>
          <w:bCs/>
          <w:kern w:val="24"/>
          <w:szCs w:val="21"/>
        </w:rPr>
        <w:t>and longer</w:t>
      </w:r>
      <w:r w:rsidR="00636569" w:rsidRPr="00636569">
        <w:rPr>
          <w:rFonts w:ascii="Arial" w:hAnsi="Arial" w:cs="Arial"/>
          <w:bCs/>
          <w:kern w:val="24"/>
          <w:szCs w:val="21"/>
        </w:rPr>
        <w:t xml:space="preserve"> MGRP can be expected for </w:t>
      </w:r>
      <w:r w:rsidR="00CD7228">
        <w:rPr>
          <w:rFonts w:ascii="Arial" w:hAnsi="Arial" w:cs="Arial"/>
          <w:bCs/>
          <w:kern w:val="24"/>
          <w:szCs w:val="21"/>
        </w:rPr>
        <w:t>efficient measurement</w:t>
      </w:r>
      <w:r w:rsidR="00636569" w:rsidRPr="00636569">
        <w:rPr>
          <w:rFonts w:ascii="Arial" w:hAnsi="Arial" w:cs="Arial"/>
          <w:bCs/>
          <w:kern w:val="24"/>
          <w:szCs w:val="21"/>
        </w:rPr>
        <w:t>.</w:t>
      </w:r>
      <w:r w:rsidR="00D514B1" w:rsidRPr="00CD2441">
        <w:rPr>
          <w:rFonts w:ascii="Arial" w:hAnsi="Arial" w:cs="Arial"/>
          <w:bCs/>
          <w:kern w:val="24"/>
          <w:szCs w:val="21"/>
        </w:rPr>
        <w:t xml:space="preserve"> </w:t>
      </w:r>
      <w:bookmarkEnd w:id="6"/>
    </w:p>
    <w:p w14:paraId="6232C0F9" w14:textId="00377597" w:rsidR="00B843B1" w:rsidRPr="00CD2441" w:rsidRDefault="00B843B1" w:rsidP="0085111E">
      <w:pPr>
        <w:spacing w:beforeLines="50" w:before="120" w:afterLines="50" w:after="120"/>
        <w:rPr>
          <w:rFonts w:ascii="Arial" w:hAnsi="Arial" w:cs="Arial"/>
          <w:b/>
          <w:bCs/>
          <w:kern w:val="24"/>
          <w:szCs w:val="21"/>
        </w:rPr>
      </w:pPr>
      <w:r w:rsidRPr="00CD2441">
        <w:rPr>
          <w:rFonts w:ascii="Arial" w:hAnsi="Arial" w:cs="Arial"/>
          <w:b/>
          <w:bCs/>
          <w:kern w:val="24"/>
          <w:szCs w:val="21"/>
        </w:rPr>
        <w:t xml:space="preserve">Proposal </w:t>
      </w:r>
      <w:r w:rsidR="0090762F">
        <w:rPr>
          <w:rFonts w:ascii="Arial" w:hAnsi="Arial" w:cs="Arial"/>
          <w:b/>
          <w:bCs/>
          <w:kern w:val="24"/>
          <w:szCs w:val="21"/>
        </w:rPr>
        <w:t>3</w:t>
      </w:r>
      <w:r w:rsidRPr="00CD2441">
        <w:rPr>
          <w:rFonts w:ascii="Arial" w:hAnsi="Arial" w:cs="Arial"/>
          <w:b/>
          <w:bCs/>
          <w:kern w:val="24"/>
          <w:szCs w:val="21"/>
        </w:rPr>
        <w:t xml:space="preserve">: </w:t>
      </w:r>
      <w:r w:rsidR="00CD7228" w:rsidRPr="00CD7228">
        <w:rPr>
          <w:rFonts w:ascii="Arial" w:hAnsi="Arial" w:cs="Arial"/>
          <w:b/>
          <w:bCs/>
          <w:kern w:val="24"/>
          <w:szCs w:val="21"/>
        </w:rPr>
        <w:t>Additional MG are usually assumed to be supplement for those of per UE or per FR gap.</w:t>
      </w:r>
    </w:p>
    <w:p w14:paraId="7C6FC139" w14:textId="77777777" w:rsidR="00CE0D5E" w:rsidRPr="00CD2441" w:rsidRDefault="00141644" w:rsidP="008F1284">
      <w:pPr>
        <w:pStyle w:val="1"/>
        <w:numPr>
          <w:ilvl w:val="0"/>
          <w:numId w:val="1"/>
        </w:numPr>
        <w:rPr>
          <w:rFonts w:cs="Arial"/>
          <w:lang w:eastAsia="zh-CN"/>
        </w:rPr>
      </w:pPr>
      <w:r w:rsidRPr="00CD2441">
        <w:rPr>
          <w:rFonts w:cs="Arial"/>
        </w:rPr>
        <w:t>Summary</w:t>
      </w:r>
    </w:p>
    <w:p w14:paraId="2E96BB97" w14:textId="7B0DC1D8" w:rsidR="00842EE0" w:rsidRPr="00CD2441" w:rsidRDefault="00D24E48" w:rsidP="00CD2441">
      <w:pPr>
        <w:rPr>
          <w:rFonts w:ascii="Arial" w:eastAsia="Batang" w:hAnsi="Arial" w:cs="Arial"/>
          <w:szCs w:val="21"/>
          <w:lang w:eastAsia="ko-KR"/>
        </w:rPr>
      </w:pPr>
      <w:r w:rsidRPr="00CD2441">
        <w:rPr>
          <w:rFonts w:ascii="Arial" w:eastAsia="Batang" w:hAnsi="Arial" w:cs="Arial"/>
          <w:szCs w:val="21"/>
          <w:lang w:eastAsia="ko-KR"/>
        </w:rPr>
        <w:t xml:space="preserve">In this contribution, we provided </w:t>
      </w:r>
      <w:r w:rsidR="00D74687" w:rsidRPr="00CD2441">
        <w:rPr>
          <w:rFonts w:ascii="Arial" w:eastAsia="Batang" w:hAnsi="Arial" w:cs="Arial"/>
          <w:szCs w:val="21"/>
          <w:lang w:eastAsia="ko-KR"/>
        </w:rPr>
        <w:t xml:space="preserve">our views on </w:t>
      </w:r>
      <w:r w:rsidR="00D74687" w:rsidRPr="00CD2441">
        <w:rPr>
          <w:rFonts w:ascii="Arial" w:eastAsia="Arial" w:hAnsi="Arial" w:cs="Arial"/>
          <w:szCs w:val="21"/>
        </w:rPr>
        <w:t xml:space="preserve">concurrent and independent MG patterns </w:t>
      </w:r>
      <w:r w:rsidRPr="00CD2441">
        <w:rPr>
          <w:rFonts w:ascii="Arial" w:eastAsia="Batang" w:hAnsi="Arial" w:cs="Arial"/>
          <w:szCs w:val="21"/>
          <w:lang w:eastAsia="ko-KR"/>
        </w:rPr>
        <w:t xml:space="preserve">for </w:t>
      </w:r>
      <w:r w:rsidR="00C53811" w:rsidRPr="00CD2441">
        <w:rPr>
          <w:rFonts w:ascii="Arial" w:eastAsia="Batang" w:hAnsi="Arial" w:cs="Arial"/>
          <w:szCs w:val="21"/>
          <w:lang w:eastAsia="ko-KR"/>
        </w:rPr>
        <w:t xml:space="preserve">WI </w:t>
      </w:r>
      <w:r w:rsidRPr="00CD2441">
        <w:rPr>
          <w:rFonts w:ascii="Arial" w:eastAsia="Batang" w:hAnsi="Arial" w:cs="Arial"/>
          <w:szCs w:val="21"/>
          <w:lang w:eastAsia="ko-KR"/>
        </w:rPr>
        <w:t xml:space="preserve">NR </w:t>
      </w:r>
      <w:r w:rsidR="00C53811" w:rsidRPr="00CD2441">
        <w:rPr>
          <w:rFonts w:ascii="Arial" w:hAnsi="Arial" w:cs="Arial"/>
          <w:szCs w:val="21"/>
        </w:rPr>
        <w:t>RRM measurement gap enhancement</w:t>
      </w:r>
      <w:r w:rsidRPr="00CD2441">
        <w:rPr>
          <w:rFonts w:ascii="Arial" w:eastAsia="Batang" w:hAnsi="Arial" w:cs="Arial"/>
          <w:szCs w:val="21"/>
          <w:lang w:eastAsia="ko-KR"/>
        </w:rPr>
        <w:t xml:space="preserve">. </w:t>
      </w:r>
    </w:p>
    <w:p w14:paraId="6A7BB328" w14:textId="3B243056" w:rsidR="00D90B5B" w:rsidRPr="00CD2441" w:rsidRDefault="00D90B5B" w:rsidP="00D90B5B">
      <w:pPr>
        <w:autoSpaceDE w:val="0"/>
        <w:autoSpaceDN w:val="0"/>
        <w:adjustRightInd w:val="0"/>
        <w:spacing w:beforeLines="50" w:before="120"/>
        <w:rPr>
          <w:rFonts w:ascii="Arial" w:hAnsi="Arial" w:cs="Arial"/>
          <w:b/>
          <w:szCs w:val="21"/>
        </w:rPr>
      </w:pPr>
      <w:r w:rsidRPr="00CD2441">
        <w:rPr>
          <w:rFonts w:ascii="Arial" w:hAnsi="Arial" w:cs="Arial"/>
          <w:b/>
          <w:szCs w:val="21"/>
        </w:rPr>
        <w:t>Observation 1: Current MG patterns can be reused for all concurrent and independent MG patterns.</w:t>
      </w:r>
    </w:p>
    <w:p w14:paraId="673F234D" w14:textId="77777777" w:rsidR="00636569" w:rsidRPr="00CD2441" w:rsidRDefault="00636569" w:rsidP="00636569">
      <w:pPr>
        <w:autoSpaceDE w:val="0"/>
        <w:autoSpaceDN w:val="0"/>
        <w:adjustRightInd w:val="0"/>
        <w:spacing w:beforeLines="50" w:before="120"/>
        <w:rPr>
          <w:rFonts w:ascii="Arial" w:hAnsi="Arial" w:cs="Arial"/>
          <w:b/>
          <w:szCs w:val="21"/>
        </w:rPr>
      </w:pPr>
      <w:r w:rsidRPr="00CD2441">
        <w:rPr>
          <w:rFonts w:ascii="Arial" w:hAnsi="Arial" w:cs="Arial"/>
          <w:b/>
          <w:szCs w:val="21"/>
        </w:rPr>
        <w:t xml:space="preserve">Observation </w:t>
      </w:r>
      <w:r>
        <w:rPr>
          <w:rFonts w:ascii="Arial" w:hAnsi="Arial" w:cs="Arial"/>
          <w:b/>
          <w:szCs w:val="21"/>
        </w:rPr>
        <w:t>2</w:t>
      </w:r>
      <w:r w:rsidRPr="00CD2441">
        <w:rPr>
          <w:rFonts w:ascii="Arial" w:hAnsi="Arial" w:cs="Arial"/>
          <w:b/>
          <w:szCs w:val="21"/>
        </w:rPr>
        <w:t>: At most 5 pre-configured MG patterns</w:t>
      </w:r>
      <w:r w:rsidRPr="00CD2441">
        <w:rPr>
          <w:rFonts w:ascii="Arial" w:eastAsia="Arial" w:hAnsi="Arial" w:cs="Arial"/>
          <w:b/>
          <w:szCs w:val="21"/>
        </w:rPr>
        <w:t xml:space="preserve"> are commonly considered for UE.</w:t>
      </w:r>
    </w:p>
    <w:p w14:paraId="18B6B292" w14:textId="2DF5BCF1" w:rsidR="00636569" w:rsidRPr="00636569" w:rsidRDefault="0090762F" w:rsidP="00636569">
      <w:pPr>
        <w:autoSpaceDE w:val="0"/>
        <w:autoSpaceDN w:val="0"/>
        <w:adjustRightInd w:val="0"/>
        <w:spacing w:before="50" w:line="360" w:lineRule="auto"/>
        <w:rPr>
          <w:rFonts w:ascii="Arial" w:hAnsi="Arial" w:cs="Arial" w:hint="eastAsia"/>
          <w:b/>
          <w:szCs w:val="21"/>
        </w:rPr>
      </w:pPr>
      <w:r>
        <w:rPr>
          <w:rFonts w:ascii="Arial" w:hAnsi="Arial" w:cs="Arial"/>
          <w:b/>
          <w:szCs w:val="21"/>
        </w:rPr>
        <w:t>Proposal</w:t>
      </w:r>
      <w:r w:rsidRPr="00CD2441">
        <w:rPr>
          <w:rFonts w:ascii="Arial" w:hAnsi="Arial" w:cs="Arial"/>
          <w:b/>
          <w:szCs w:val="21"/>
        </w:rPr>
        <w:t xml:space="preserve"> </w:t>
      </w:r>
      <w:r>
        <w:rPr>
          <w:rFonts w:ascii="Arial" w:hAnsi="Arial" w:cs="Arial"/>
          <w:b/>
          <w:szCs w:val="21"/>
        </w:rPr>
        <w:t>1</w:t>
      </w:r>
      <w:r w:rsidR="00636569" w:rsidRPr="00CD2441">
        <w:rPr>
          <w:rFonts w:ascii="Arial" w:hAnsi="Arial" w:cs="Arial"/>
          <w:b/>
          <w:szCs w:val="21"/>
        </w:rPr>
        <w:t xml:space="preserve">: The maximum number of concurrent and independent MG patterns active at any time </w:t>
      </w:r>
      <w:r w:rsidRPr="0090762F">
        <w:rPr>
          <w:rFonts w:ascii="Arial" w:hAnsi="Arial" w:cs="Arial"/>
          <w:b/>
          <w:szCs w:val="21"/>
        </w:rPr>
        <w:t>subject</w:t>
      </w:r>
      <w:r>
        <w:rPr>
          <w:rFonts w:ascii="Arial" w:hAnsi="Arial" w:cs="Arial"/>
          <w:b/>
          <w:szCs w:val="21"/>
        </w:rPr>
        <w:t>s</w:t>
      </w:r>
      <w:r w:rsidRPr="0090762F">
        <w:rPr>
          <w:rFonts w:ascii="Arial" w:hAnsi="Arial" w:cs="Arial"/>
          <w:b/>
          <w:szCs w:val="21"/>
        </w:rPr>
        <w:t xml:space="preserve"> to</w:t>
      </w:r>
      <w:r w:rsidR="00636569" w:rsidRPr="00CD2441">
        <w:rPr>
          <w:rFonts w:ascii="Arial" w:hAnsi="Arial" w:cs="Arial"/>
          <w:b/>
          <w:szCs w:val="21"/>
        </w:rPr>
        <w:t xml:space="preserve"> </w:t>
      </w:r>
      <w:r w:rsidR="00636569" w:rsidRPr="00CD2441">
        <w:rPr>
          <w:rFonts w:ascii="Arial" w:eastAsia="Arial" w:hAnsi="Arial" w:cs="Arial"/>
          <w:b/>
          <w:szCs w:val="21"/>
        </w:rPr>
        <w:t>UE capabilities of DL CA and maximum number of measurement engines.</w:t>
      </w:r>
    </w:p>
    <w:p w14:paraId="08DAB5B3" w14:textId="038624F3" w:rsidR="00D74687" w:rsidRPr="00CD2441" w:rsidRDefault="0090762F" w:rsidP="00D74687">
      <w:pPr>
        <w:spacing w:line="360" w:lineRule="auto"/>
        <w:rPr>
          <w:rFonts w:ascii="Arial" w:eastAsia="Arial" w:hAnsi="Arial" w:cs="Arial"/>
          <w:b/>
          <w:szCs w:val="21"/>
        </w:rPr>
      </w:pPr>
      <w:r>
        <w:rPr>
          <w:rFonts w:ascii="Arial" w:hAnsi="Arial" w:cs="Arial"/>
          <w:b/>
          <w:szCs w:val="21"/>
        </w:rPr>
        <w:t>Proposal</w:t>
      </w:r>
      <w:r w:rsidRPr="00CD2441">
        <w:rPr>
          <w:rFonts w:ascii="Arial" w:hAnsi="Arial" w:cs="Arial"/>
          <w:b/>
          <w:szCs w:val="21"/>
        </w:rPr>
        <w:t xml:space="preserve"> </w:t>
      </w:r>
      <w:r>
        <w:rPr>
          <w:rFonts w:ascii="Arial" w:hAnsi="Arial" w:cs="Arial"/>
          <w:b/>
          <w:szCs w:val="21"/>
        </w:rPr>
        <w:t>2</w:t>
      </w:r>
      <w:r w:rsidR="00D74687" w:rsidRPr="00CD2441">
        <w:rPr>
          <w:rFonts w:ascii="Arial" w:eastAsia="Arial" w:hAnsi="Arial" w:cs="Arial"/>
          <w:b/>
          <w:szCs w:val="21"/>
        </w:rPr>
        <w:t xml:space="preserve">: Define 3 as the maximum number of concurrent and independent MG patterns active at any time. </w:t>
      </w:r>
    </w:p>
    <w:p w14:paraId="40D4CDEB" w14:textId="1CB4C669" w:rsidR="00B843B1" w:rsidRPr="00CD7228" w:rsidRDefault="00CD7228" w:rsidP="00CD7228">
      <w:pPr>
        <w:spacing w:beforeLines="50" w:before="120" w:afterLines="50" w:after="120"/>
        <w:rPr>
          <w:rFonts w:ascii="Arial" w:hAnsi="Arial" w:cs="Arial" w:hint="eastAsia"/>
          <w:b/>
          <w:bCs/>
          <w:kern w:val="24"/>
          <w:szCs w:val="21"/>
        </w:rPr>
      </w:pPr>
      <w:r w:rsidRPr="00CD2441">
        <w:rPr>
          <w:rFonts w:ascii="Arial" w:hAnsi="Arial" w:cs="Arial"/>
          <w:b/>
          <w:bCs/>
          <w:kern w:val="24"/>
          <w:szCs w:val="21"/>
        </w:rPr>
        <w:lastRenderedPageBreak/>
        <w:t xml:space="preserve">Proposal </w:t>
      </w:r>
      <w:r>
        <w:rPr>
          <w:rFonts w:ascii="Arial" w:hAnsi="Arial" w:cs="Arial"/>
          <w:b/>
          <w:bCs/>
          <w:kern w:val="24"/>
          <w:szCs w:val="21"/>
        </w:rPr>
        <w:t>3</w:t>
      </w:r>
      <w:r w:rsidRPr="00CD2441">
        <w:rPr>
          <w:rFonts w:ascii="Arial" w:hAnsi="Arial" w:cs="Arial"/>
          <w:b/>
          <w:bCs/>
          <w:kern w:val="24"/>
          <w:szCs w:val="21"/>
        </w:rPr>
        <w:t xml:space="preserve">: </w:t>
      </w:r>
      <w:r w:rsidRPr="00CD7228">
        <w:rPr>
          <w:rFonts w:ascii="Arial" w:hAnsi="Arial" w:cs="Arial"/>
          <w:b/>
          <w:bCs/>
          <w:kern w:val="24"/>
          <w:szCs w:val="21"/>
        </w:rPr>
        <w:t>Additional MG are usually assumed to be supplement for those of per UE or per FR gap.</w:t>
      </w:r>
      <w:bookmarkStart w:id="7" w:name="_GoBack"/>
      <w:bookmarkEnd w:id="7"/>
    </w:p>
    <w:p w14:paraId="459F3881" w14:textId="77777777" w:rsidR="00751B57" w:rsidRPr="00CD2441" w:rsidRDefault="00751B57" w:rsidP="00751B57">
      <w:pPr>
        <w:pStyle w:val="1"/>
        <w:pBdr>
          <w:top w:val="single" w:sz="12" w:space="2" w:color="auto"/>
        </w:pBdr>
        <w:jc w:val="both"/>
        <w:rPr>
          <w:rFonts w:cs="Arial"/>
          <w:sz w:val="32"/>
        </w:rPr>
      </w:pPr>
      <w:r w:rsidRPr="00CD2441">
        <w:rPr>
          <w:rFonts w:cs="Arial"/>
          <w:sz w:val="32"/>
        </w:rPr>
        <w:t>References</w:t>
      </w:r>
    </w:p>
    <w:p w14:paraId="7E394F64" w14:textId="77777777" w:rsidR="001C5C95" w:rsidRPr="00CD2441" w:rsidRDefault="0090653B" w:rsidP="00872564">
      <w:pPr>
        <w:overflowPunct w:val="0"/>
        <w:autoSpaceDE w:val="0"/>
        <w:autoSpaceDN w:val="0"/>
        <w:adjustRightInd w:val="0"/>
        <w:textAlignment w:val="baseline"/>
        <w:rPr>
          <w:rFonts w:ascii="Arial" w:hAnsi="Arial" w:cs="Arial"/>
          <w:sz w:val="20"/>
          <w:lang w:eastAsia="ko-KR"/>
        </w:rPr>
      </w:pPr>
      <w:r w:rsidRPr="00CD2441">
        <w:rPr>
          <w:rFonts w:ascii="Arial" w:hAnsi="Arial" w:cs="Arial"/>
          <w:sz w:val="20"/>
          <w:lang w:eastAsia="ko-KR"/>
        </w:rPr>
        <w:t xml:space="preserve">[1] </w:t>
      </w:r>
      <w:r w:rsidR="00751B57" w:rsidRPr="00CD2441">
        <w:rPr>
          <w:rFonts w:ascii="Arial" w:hAnsi="Arial" w:cs="Arial"/>
          <w:sz w:val="20"/>
          <w:lang w:eastAsia="ko-KR"/>
        </w:rPr>
        <w:t xml:space="preserve">RP-202119, “New WI Proposal on NR MG enhancements”, </w:t>
      </w:r>
      <w:bookmarkStart w:id="8" w:name="_Hlk51315259"/>
      <w:r w:rsidR="00751B57" w:rsidRPr="00CD2441">
        <w:rPr>
          <w:rFonts w:ascii="Arial" w:hAnsi="Arial" w:cs="Arial"/>
          <w:sz w:val="20"/>
          <w:lang w:eastAsia="ko-KR"/>
        </w:rPr>
        <w:t>Intel Corporation, MediaTek Inc.</w:t>
      </w:r>
      <w:bookmarkEnd w:id="8"/>
      <w:r w:rsidR="00751B57" w:rsidRPr="00CD2441">
        <w:rPr>
          <w:rFonts w:ascii="Arial" w:hAnsi="Arial" w:cs="Arial"/>
          <w:sz w:val="20"/>
          <w:lang w:eastAsia="ko-KR"/>
        </w:rPr>
        <w:t>, RANP #89 meeting</w:t>
      </w:r>
    </w:p>
    <w:p w14:paraId="122B98C4" w14:textId="28FCE433" w:rsidR="001C5C95" w:rsidRPr="00CD2441" w:rsidRDefault="001C5C95" w:rsidP="001C5C95">
      <w:pPr>
        <w:overflowPunct w:val="0"/>
        <w:autoSpaceDE w:val="0"/>
        <w:autoSpaceDN w:val="0"/>
        <w:adjustRightInd w:val="0"/>
        <w:textAlignment w:val="baseline"/>
        <w:rPr>
          <w:rFonts w:ascii="Arial" w:hAnsi="Arial" w:cs="Arial"/>
          <w:sz w:val="20"/>
          <w:lang w:eastAsia="ko-KR"/>
        </w:rPr>
      </w:pPr>
      <w:r w:rsidRPr="00CD2441">
        <w:rPr>
          <w:rFonts w:ascii="Arial" w:hAnsi="Arial" w:cs="Arial"/>
          <w:sz w:val="20"/>
          <w:lang w:eastAsia="ko-KR"/>
        </w:rPr>
        <w:t>[2] R4-</w:t>
      </w:r>
      <w:bookmarkStart w:id="9" w:name="OLE_LINK12"/>
      <w:bookmarkStart w:id="10" w:name="OLE_LINK13"/>
      <w:r w:rsidRPr="00CD2441">
        <w:rPr>
          <w:rFonts w:ascii="Arial" w:hAnsi="Arial" w:cs="Arial"/>
          <w:sz w:val="20"/>
          <w:lang w:eastAsia="ko-KR"/>
        </w:rPr>
        <w:t>2017266</w:t>
      </w:r>
      <w:bookmarkEnd w:id="9"/>
      <w:bookmarkEnd w:id="10"/>
      <w:r w:rsidRPr="00CD2441">
        <w:rPr>
          <w:rFonts w:ascii="Arial" w:hAnsi="Arial" w:cs="Arial"/>
          <w:sz w:val="20"/>
          <w:lang w:eastAsia="ko-KR"/>
        </w:rPr>
        <w:t xml:space="preserve">, </w:t>
      </w:r>
      <w:r w:rsidRPr="00CD2441">
        <w:rPr>
          <w:rFonts w:ascii="Arial" w:hAnsi="Arial" w:cs="Arial"/>
          <w:sz w:val="20"/>
        </w:rPr>
        <w:t>“</w:t>
      </w:r>
      <w:r w:rsidRPr="00CD2441">
        <w:rPr>
          <w:rFonts w:ascii="Arial" w:hAnsi="Arial" w:cs="Arial"/>
          <w:sz w:val="20"/>
          <w:lang w:eastAsia="ko-KR"/>
        </w:rPr>
        <w:t xml:space="preserve">Work plan of R17 NR and MR-DC measurement gap enhancements WI”, MediaTek </w:t>
      </w:r>
      <w:proofErr w:type="spellStart"/>
      <w:r w:rsidRPr="00CD2441">
        <w:rPr>
          <w:rFonts w:ascii="Arial" w:hAnsi="Arial" w:cs="Arial"/>
          <w:sz w:val="20"/>
          <w:lang w:eastAsia="ko-KR"/>
        </w:rPr>
        <w:t>inc.</w:t>
      </w:r>
      <w:proofErr w:type="spellEnd"/>
      <w:r w:rsidRPr="00CD2441">
        <w:rPr>
          <w:rFonts w:ascii="Arial" w:hAnsi="Arial" w:cs="Arial"/>
          <w:sz w:val="20"/>
          <w:lang w:eastAsia="ko-KR"/>
        </w:rPr>
        <w:t>, Intel Corporation, RAN4 #87 meeting</w:t>
      </w:r>
    </w:p>
    <w:p w14:paraId="0D6EB1F2" w14:textId="77777777" w:rsidR="001C5C95" w:rsidRPr="00CD2441" w:rsidRDefault="001C5C95" w:rsidP="00872564">
      <w:pPr>
        <w:overflowPunct w:val="0"/>
        <w:autoSpaceDE w:val="0"/>
        <w:autoSpaceDN w:val="0"/>
        <w:adjustRightInd w:val="0"/>
        <w:textAlignment w:val="baseline"/>
        <w:rPr>
          <w:rFonts w:ascii="Arial" w:eastAsia="Malgun Gothic" w:hAnsi="Arial" w:cs="Arial"/>
          <w:sz w:val="20"/>
          <w:lang w:eastAsia="ko-KR"/>
        </w:rPr>
      </w:pPr>
    </w:p>
    <w:sectPr w:rsidR="001C5C95" w:rsidRPr="00CD244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2F625" w14:textId="77777777" w:rsidR="00824C7A" w:rsidRDefault="00824C7A">
      <w:r>
        <w:separator/>
      </w:r>
    </w:p>
  </w:endnote>
  <w:endnote w:type="continuationSeparator" w:id="0">
    <w:p w14:paraId="061D5A7F" w14:textId="77777777" w:rsidR="00824C7A" w:rsidRDefault="0082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D1830" w14:textId="77777777" w:rsidR="00824C7A" w:rsidRDefault="00824C7A">
      <w:r>
        <w:separator/>
      </w:r>
    </w:p>
  </w:footnote>
  <w:footnote w:type="continuationSeparator" w:id="0">
    <w:p w14:paraId="002493EA" w14:textId="77777777" w:rsidR="00824C7A" w:rsidRDefault="00824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D5082"/>
    <w:multiLevelType w:val="hybridMultilevel"/>
    <w:tmpl w:val="0A6E9E40"/>
    <w:lvl w:ilvl="0" w:tplc="F7FAEF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7"/>
  </w:num>
  <w:num w:numId="3">
    <w:abstractNumId w:val="4"/>
  </w:num>
  <w:num w:numId="4">
    <w:abstractNumId w:val="2"/>
  </w:num>
  <w:num w:numId="5">
    <w:abstractNumId w:val="22"/>
  </w:num>
  <w:num w:numId="6">
    <w:abstractNumId w:val="41"/>
  </w:num>
  <w:num w:numId="7">
    <w:abstractNumId w:val="29"/>
  </w:num>
  <w:num w:numId="8">
    <w:abstractNumId w:val="45"/>
  </w:num>
  <w:num w:numId="9">
    <w:abstractNumId w:val="40"/>
  </w:num>
  <w:num w:numId="10">
    <w:abstractNumId w:val="0"/>
  </w:num>
  <w:num w:numId="11">
    <w:abstractNumId w:val="8"/>
  </w:num>
  <w:num w:numId="12">
    <w:abstractNumId w:val="42"/>
  </w:num>
  <w:num w:numId="13">
    <w:abstractNumId w:val="38"/>
  </w:num>
  <w:num w:numId="14">
    <w:abstractNumId w:val="7"/>
  </w:num>
  <w:num w:numId="15">
    <w:abstractNumId w:val="16"/>
  </w:num>
  <w:num w:numId="16">
    <w:abstractNumId w:val="39"/>
  </w:num>
  <w:num w:numId="17">
    <w:abstractNumId w:val="34"/>
  </w:num>
  <w:num w:numId="18">
    <w:abstractNumId w:val="28"/>
  </w:num>
  <w:num w:numId="19">
    <w:abstractNumId w:val="47"/>
  </w:num>
  <w:num w:numId="20">
    <w:abstractNumId w:val="24"/>
  </w:num>
  <w:num w:numId="21">
    <w:abstractNumId w:val="5"/>
  </w:num>
  <w:num w:numId="22">
    <w:abstractNumId w:val="6"/>
  </w:num>
  <w:num w:numId="23">
    <w:abstractNumId w:val="37"/>
  </w:num>
  <w:num w:numId="24">
    <w:abstractNumId w:val="14"/>
  </w:num>
  <w:num w:numId="25">
    <w:abstractNumId w:val="13"/>
  </w:num>
  <w:num w:numId="26">
    <w:abstractNumId w:val="9"/>
  </w:num>
  <w:num w:numId="27">
    <w:abstractNumId w:val="36"/>
  </w:num>
  <w:num w:numId="28">
    <w:abstractNumId w:val="17"/>
  </w:num>
  <w:num w:numId="29">
    <w:abstractNumId w:val="18"/>
  </w:num>
  <w:num w:numId="30">
    <w:abstractNumId w:val="48"/>
  </w:num>
  <w:num w:numId="31">
    <w:abstractNumId w:val="31"/>
  </w:num>
  <w:num w:numId="32">
    <w:abstractNumId w:val="31"/>
    <w:lvlOverride w:ilvl="0">
      <w:startOverride w:val="1"/>
    </w:lvlOverride>
  </w:num>
  <w:num w:numId="33">
    <w:abstractNumId w:val="46"/>
  </w:num>
  <w:num w:numId="34">
    <w:abstractNumId w:val="23"/>
  </w:num>
  <w:num w:numId="35">
    <w:abstractNumId w:val="19"/>
  </w:num>
  <w:num w:numId="36">
    <w:abstractNumId w:val="30"/>
  </w:num>
  <w:num w:numId="37">
    <w:abstractNumId w:val="32"/>
  </w:num>
  <w:num w:numId="38">
    <w:abstractNumId w:val="1"/>
  </w:num>
  <w:num w:numId="39">
    <w:abstractNumId w:val="20"/>
  </w:num>
  <w:num w:numId="40">
    <w:abstractNumId w:val="12"/>
  </w:num>
  <w:num w:numId="41">
    <w:abstractNumId w:val="25"/>
  </w:num>
  <w:num w:numId="42">
    <w:abstractNumId w:val="3"/>
    <w:lvlOverride w:ilvl="0">
      <w:startOverride w:val="1"/>
    </w:lvlOverride>
  </w:num>
  <w:num w:numId="43">
    <w:abstractNumId w:val="33"/>
  </w:num>
  <w:num w:numId="44">
    <w:abstractNumId w:val="10"/>
  </w:num>
  <w:num w:numId="45">
    <w:abstractNumId w:val="26"/>
  </w:num>
  <w:num w:numId="46">
    <w:abstractNumId w:val="15"/>
  </w:num>
  <w:num w:numId="47">
    <w:abstractNumId w:val="21"/>
  </w:num>
  <w:num w:numId="48">
    <w:abstractNumId w:val="43"/>
  </w:num>
  <w:num w:numId="49">
    <w:abstractNumId w:val="35"/>
  </w:num>
  <w:num w:numId="5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7BA"/>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17"/>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7DB"/>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418"/>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5CB"/>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F3"/>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828"/>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655"/>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36"/>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62B"/>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5F4F"/>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5FA"/>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751"/>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538"/>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2C6"/>
    <w:rsid w:val="00576727"/>
    <w:rsid w:val="00576938"/>
    <w:rsid w:val="0057702D"/>
    <w:rsid w:val="005774C5"/>
    <w:rsid w:val="00577BDC"/>
    <w:rsid w:val="00577C07"/>
    <w:rsid w:val="00577D4E"/>
    <w:rsid w:val="00577E2B"/>
    <w:rsid w:val="00580536"/>
    <w:rsid w:val="00580926"/>
    <w:rsid w:val="00581285"/>
    <w:rsid w:val="00581B75"/>
    <w:rsid w:val="00581BF7"/>
    <w:rsid w:val="00581EFE"/>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823"/>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3A3"/>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4E8"/>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56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A8"/>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A39"/>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052"/>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C2"/>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81B"/>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4C7A"/>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11E"/>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1B0"/>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C52"/>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62F"/>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70C"/>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78"/>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5B8"/>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2D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D4D"/>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A3E"/>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5D"/>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2BB"/>
    <w:rsid w:val="00B81C10"/>
    <w:rsid w:val="00B81CF1"/>
    <w:rsid w:val="00B81D97"/>
    <w:rsid w:val="00B82613"/>
    <w:rsid w:val="00B82638"/>
    <w:rsid w:val="00B82D33"/>
    <w:rsid w:val="00B84177"/>
    <w:rsid w:val="00B843B1"/>
    <w:rsid w:val="00B8458D"/>
    <w:rsid w:val="00B848AD"/>
    <w:rsid w:val="00B84BDB"/>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1BD"/>
    <w:rsid w:val="00C47732"/>
    <w:rsid w:val="00C47A87"/>
    <w:rsid w:val="00C47B5C"/>
    <w:rsid w:val="00C500FF"/>
    <w:rsid w:val="00C50618"/>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441"/>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228"/>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4B1"/>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95D"/>
    <w:rsid w:val="00D73080"/>
    <w:rsid w:val="00D732A2"/>
    <w:rsid w:val="00D734CE"/>
    <w:rsid w:val="00D73704"/>
    <w:rsid w:val="00D73733"/>
    <w:rsid w:val="00D73D54"/>
    <w:rsid w:val="00D7430F"/>
    <w:rsid w:val="00D743A6"/>
    <w:rsid w:val="00D74687"/>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B5B"/>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180F"/>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1982"/>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F41"/>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4D6B"/>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011"/>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2FC"/>
    <w:rsid w:val="00FC735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0B"/>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19A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619A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619A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4661471">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0D4EC-32EF-4C0E-9485-10D3365A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2021-01-11T07:38:00Z</dcterms:created>
  <dcterms:modified xsi:type="dcterms:W3CDTF">2021-01-15T13:38:00Z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